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CF7" w:rsidRPr="00E34439" w:rsidRDefault="00CB3291" w:rsidP="00CB3291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53CF7" w:rsidRPr="00E34439">
        <w:rPr>
          <w:rFonts w:ascii="Times New Roman" w:hAnsi="Times New Roman" w:cs="Times New Roman"/>
          <w:sz w:val="28"/>
          <w:szCs w:val="28"/>
        </w:rPr>
        <w:t>Додаток 5</w:t>
      </w:r>
    </w:p>
    <w:p w:rsidR="00453CF7" w:rsidRPr="00E34439" w:rsidRDefault="00453CF7" w:rsidP="00D2086C">
      <w:pPr>
        <w:spacing w:after="0" w:line="28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34439">
        <w:rPr>
          <w:rFonts w:ascii="Times New Roman" w:hAnsi="Times New Roman" w:cs="Times New Roman"/>
          <w:sz w:val="28"/>
          <w:szCs w:val="28"/>
        </w:rPr>
        <w:t xml:space="preserve">до Порядку здійснення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фармаконагляду</w:t>
      </w:r>
      <w:proofErr w:type="spellEnd"/>
    </w:p>
    <w:p w:rsidR="00453CF7" w:rsidRPr="00E34439" w:rsidRDefault="00453CF7" w:rsidP="00D2086C">
      <w:pPr>
        <w:spacing w:after="0" w:line="28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63D17" w:rsidRPr="009844ED" w:rsidRDefault="00D63D17" w:rsidP="00D63D17">
      <w:pPr>
        <w:spacing w:after="0" w:line="240" w:lineRule="auto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D63D17" w:rsidRPr="00D63D17" w:rsidRDefault="00D63D17" w:rsidP="00D63D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D17">
        <w:rPr>
          <w:rFonts w:ascii="Times New Roman" w:hAnsi="Times New Roman" w:cs="Times New Roman"/>
          <w:b/>
          <w:sz w:val="28"/>
          <w:szCs w:val="28"/>
        </w:rPr>
        <w:t>Протокол розслідування та встановлення причинно-наслідкового зв</w:t>
      </w:r>
      <w:r w:rsidR="00390AEB">
        <w:rPr>
          <w:rFonts w:ascii="Times New Roman" w:hAnsi="Times New Roman" w:cs="Times New Roman"/>
          <w:b/>
          <w:sz w:val="28"/>
          <w:szCs w:val="28"/>
        </w:rPr>
        <w:t>’</w:t>
      </w:r>
      <w:r w:rsidRPr="00D63D17">
        <w:rPr>
          <w:rFonts w:ascii="Times New Roman" w:hAnsi="Times New Roman" w:cs="Times New Roman"/>
          <w:b/>
          <w:sz w:val="28"/>
          <w:szCs w:val="28"/>
        </w:rPr>
        <w:t>язку між серйозними, груповими несприятливими подіями після імунізації (НППІ) та застосуванням вакцини, туберкуліну</w:t>
      </w:r>
    </w:p>
    <w:p w:rsidR="00D63D17" w:rsidRPr="00D63D17" w:rsidRDefault="00D63D17" w:rsidP="00D63D17">
      <w:pPr>
        <w:rPr>
          <w:rFonts w:ascii="Times New Roman" w:hAnsi="Times New Roman" w:cs="Times New Roman"/>
          <w:sz w:val="28"/>
          <w:szCs w:val="28"/>
        </w:rPr>
      </w:pPr>
      <w:r w:rsidRPr="00D63D17">
        <w:rPr>
          <w:rFonts w:ascii="Times New Roman" w:hAnsi="Times New Roman" w:cs="Times New Roman"/>
          <w:b/>
          <w:sz w:val="28"/>
          <w:szCs w:val="28"/>
        </w:rPr>
        <w:t>1-ЕТАП</w:t>
      </w:r>
      <w:r w:rsidRPr="00D63D17">
        <w:rPr>
          <w:rFonts w:ascii="Times New Roman" w:hAnsi="Times New Roman" w:cs="Times New Roman"/>
          <w:sz w:val="28"/>
          <w:szCs w:val="28"/>
        </w:rPr>
        <w:t xml:space="preserve"> (Відповідність встановленим критеріям)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1"/>
        <w:gridCol w:w="2737"/>
        <w:gridCol w:w="3030"/>
        <w:gridCol w:w="2186"/>
      </w:tblGrid>
      <w:tr w:rsidR="00D63D17" w:rsidRPr="00D63D17" w:rsidTr="00723118">
        <w:tc>
          <w:tcPr>
            <w:tcW w:w="1668" w:type="dxa"/>
            <w:shd w:val="clear" w:color="auto" w:fill="auto"/>
          </w:tcPr>
          <w:p w:rsidR="00D63D17" w:rsidRPr="00D63D17" w:rsidRDefault="00D63D17" w:rsidP="007231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П.І.Б особи, якій  застосувалися вакцини, туберкулін, </w:t>
            </w:r>
          </w:p>
        </w:tc>
        <w:tc>
          <w:tcPr>
            <w:tcW w:w="2835" w:type="dxa"/>
            <w:shd w:val="clear" w:color="auto" w:fill="auto"/>
          </w:tcPr>
          <w:p w:rsidR="00D63D17" w:rsidRPr="00D63D17" w:rsidRDefault="00D63D17" w:rsidP="007231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Назва однієї або більше вакцини, туберкуліну введених до появи проявів даного НППІ</w:t>
            </w:r>
          </w:p>
        </w:tc>
        <w:tc>
          <w:tcPr>
            <w:tcW w:w="3118" w:type="dxa"/>
            <w:shd w:val="clear" w:color="auto" w:fill="auto"/>
          </w:tcPr>
          <w:p w:rsidR="00D63D17" w:rsidRPr="00D63D17" w:rsidRDefault="00390AEB" w:rsidP="007231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Обґрунтований </w:t>
            </w:r>
            <w:r w:rsidR="00D63D17" w:rsidRPr="00D63D17">
              <w:rPr>
                <w:rFonts w:ascii="Times New Roman" w:hAnsi="Times New Roman" w:cs="Times New Roman"/>
                <w:sz w:val="28"/>
                <w:szCs w:val="28"/>
              </w:rPr>
              <w:t>діагноз (діагноз випадку НППІ)</w:t>
            </w:r>
          </w:p>
        </w:tc>
        <w:tc>
          <w:tcPr>
            <w:tcW w:w="2234" w:type="dxa"/>
            <w:shd w:val="clear" w:color="auto" w:fill="auto"/>
          </w:tcPr>
          <w:p w:rsidR="00D63D17" w:rsidRPr="00D63D17" w:rsidRDefault="00D63D17" w:rsidP="007231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Чи відповідає діагноз визначенню даного випадку?</w:t>
            </w:r>
          </w:p>
        </w:tc>
      </w:tr>
      <w:tr w:rsidR="00D63D17" w:rsidRPr="00D63D17" w:rsidTr="00723118">
        <w:tc>
          <w:tcPr>
            <w:tcW w:w="1668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3D17" w:rsidRPr="00D63D17" w:rsidRDefault="00D63D17" w:rsidP="00D63D1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D63D17" w:rsidRPr="00D63D17" w:rsidTr="00723118">
        <w:tc>
          <w:tcPr>
            <w:tcW w:w="9855" w:type="dxa"/>
            <w:shd w:val="clear" w:color="auto" w:fill="auto"/>
          </w:tcPr>
          <w:p w:rsidR="00D63D17" w:rsidRPr="00D63D17" w:rsidRDefault="00D63D17" w:rsidP="007231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Задати запитання </w:t>
            </w:r>
          </w:p>
          <w:p w:rsidR="00D63D17" w:rsidRPr="00D63D17" w:rsidRDefault="00D63D17" w:rsidP="007231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Чи було викликано _____________вакциною_________ (подія для розгляду на 2-му етапі)</w:t>
            </w:r>
          </w:p>
        </w:tc>
      </w:tr>
    </w:tbl>
    <w:p w:rsidR="00C11E6C" w:rsidRDefault="00C11E6C" w:rsidP="00D63D17">
      <w:pPr>
        <w:rPr>
          <w:rFonts w:ascii="Times New Roman" w:hAnsi="Times New Roman" w:cs="Times New Roman"/>
          <w:b/>
          <w:sz w:val="28"/>
          <w:szCs w:val="28"/>
        </w:rPr>
      </w:pPr>
    </w:p>
    <w:p w:rsidR="00D63D17" w:rsidRDefault="00D63D17" w:rsidP="00D63D17">
      <w:pPr>
        <w:rPr>
          <w:rFonts w:ascii="Times New Roman" w:hAnsi="Times New Roman" w:cs="Times New Roman"/>
          <w:sz w:val="28"/>
          <w:szCs w:val="28"/>
        </w:rPr>
      </w:pPr>
      <w:r w:rsidRPr="00D63D17">
        <w:rPr>
          <w:rFonts w:ascii="Times New Roman" w:hAnsi="Times New Roman" w:cs="Times New Roman"/>
          <w:b/>
          <w:sz w:val="28"/>
          <w:szCs w:val="28"/>
        </w:rPr>
        <w:t>2-ЕТАП</w:t>
      </w:r>
      <w:r w:rsidRPr="00D63D17">
        <w:rPr>
          <w:rFonts w:ascii="Times New Roman" w:hAnsi="Times New Roman" w:cs="Times New Roman"/>
          <w:sz w:val="28"/>
          <w:szCs w:val="28"/>
        </w:rPr>
        <w:t xml:space="preserve"> (перевірочний список проявів) відмітьте (</w:t>
      </w:r>
      <w:r w:rsidRPr="00D63D17">
        <w:rPr>
          <w:rFonts w:ascii="Times New Roman" w:hAnsi="Times New Roman" w:cs="Times New Roman"/>
          <w:b/>
          <w:bCs/>
          <w:sz w:val="28"/>
          <w:szCs w:val="28"/>
        </w:rPr>
        <w:sym w:font="Wingdings" w:char="F0FC"/>
      </w:r>
      <w:r w:rsidRPr="00D63D17">
        <w:rPr>
          <w:rFonts w:ascii="Times New Roman" w:hAnsi="Times New Roman" w:cs="Times New Roman"/>
          <w:sz w:val="28"/>
          <w:szCs w:val="28"/>
        </w:rPr>
        <w:t>) всю інформацію, яка відноситься до випадку</w:t>
      </w:r>
    </w:p>
    <w:p w:rsidR="00C11E6C" w:rsidRPr="00D63D17" w:rsidRDefault="00C11E6C" w:rsidP="00D63D1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6"/>
        <w:gridCol w:w="1276"/>
        <w:gridCol w:w="1417"/>
      </w:tblGrid>
      <w:tr w:rsidR="00D63D17" w:rsidRPr="00D63D17" w:rsidTr="00C11E6C">
        <w:tc>
          <w:tcPr>
            <w:tcW w:w="9889" w:type="dxa"/>
            <w:gridSpan w:val="3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І. Чи є вагомі докази наявності інших причин?                                      Т Н НВ НЗ*     Примітки</w:t>
            </w:r>
          </w:p>
        </w:tc>
      </w:tr>
      <w:tr w:rsidR="00D63D17" w:rsidRPr="00D63D17" w:rsidTr="00C11E6C">
        <w:trPr>
          <w:trHeight w:val="713"/>
        </w:trPr>
        <w:tc>
          <w:tcPr>
            <w:tcW w:w="719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1. Чи підтверджують результати клінічного або лабораторного обстеження </w:t>
            </w:r>
            <w:r w:rsidR="00650EDA">
              <w:rPr>
                <w:rFonts w:ascii="Times New Roman" w:hAnsi="Times New Roman" w:cs="Times New Roman"/>
                <w:sz w:val="28"/>
                <w:szCs w:val="28"/>
              </w:rPr>
              <w:t xml:space="preserve">особи, якій 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застосувалися вакцини, туберкулін на наявність іншої причини? </w:t>
            </w:r>
          </w:p>
        </w:tc>
        <w:tc>
          <w:tcPr>
            <w:tcW w:w="127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</w:t>
            </w:r>
            <w:r w:rsidRPr="00D63D1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</w:t>
            </w:r>
            <w:r w:rsidRPr="00D63D1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</w:t>
            </w:r>
            <w:r w:rsidRPr="00D63D1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</w:t>
            </w:r>
          </w:p>
        </w:tc>
        <w:tc>
          <w:tcPr>
            <w:tcW w:w="1417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17" w:rsidRPr="00D63D17" w:rsidTr="00C11E6C">
        <w:tc>
          <w:tcPr>
            <w:tcW w:w="9889" w:type="dxa"/>
            <w:gridSpan w:val="3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ІІ. Чи є відомий причинно-наслідковий зв</w:t>
            </w:r>
            <w:r w:rsidR="00650EDA">
              <w:rPr>
                <w:rFonts w:ascii="Times New Roman" w:hAnsi="Times New Roman"/>
                <w:sz w:val="28"/>
                <w:szCs w:val="28"/>
              </w:rPr>
              <w:t>’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язок з вакциною, туберкуліном або вакцинацією?</w:t>
            </w:r>
          </w:p>
        </w:tc>
      </w:tr>
      <w:tr w:rsidR="00D63D17" w:rsidRPr="00D63D17" w:rsidTr="00C11E6C">
        <w:tc>
          <w:tcPr>
            <w:tcW w:w="9889" w:type="dxa"/>
            <w:gridSpan w:val="3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Вакцина (вакцини) туберкулін</w:t>
            </w:r>
          </w:p>
        </w:tc>
      </w:tr>
      <w:tr w:rsidR="00D63D17" w:rsidRPr="00D63D17" w:rsidTr="00C11E6C">
        <w:tc>
          <w:tcPr>
            <w:tcW w:w="719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1. Чи є в літературі (науковій) дані про те, що дана вакцина, туберкулін може викликати зареєстрований 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НППІ навіть при правильному введенні? </w:t>
            </w:r>
          </w:p>
        </w:tc>
        <w:tc>
          <w:tcPr>
            <w:tcW w:w="127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</w:t>
            </w:r>
            <w:r w:rsidRPr="00D63D1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</w:t>
            </w:r>
            <w:r w:rsidRPr="00D63D1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</w:t>
            </w:r>
            <w:r w:rsidRPr="00D63D1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</w:t>
            </w:r>
          </w:p>
        </w:tc>
        <w:tc>
          <w:tcPr>
            <w:tcW w:w="1417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17" w:rsidRPr="00D63D17" w:rsidTr="00C11E6C">
        <w:tc>
          <w:tcPr>
            <w:tcW w:w="719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D63D1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 xml:space="preserve">2. Чи показало спеціальне тестування причинно-наслідкову роль вакцини або будь-якого її компонента? </w:t>
            </w:r>
          </w:p>
        </w:tc>
        <w:tc>
          <w:tcPr>
            <w:tcW w:w="127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</w:t>
            </w:r>
            <w:r w:rsidRPr="00D63D1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</w:t>
            </w:r>
            <w:r w:rsidRPr="00D63D1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</w:t>
            </w:r>
            <w:r w:rsidRPr="00D63D17">
              <w:rPr>
                <w:rFonts w:ascii="Times New Roman" w:hAnsi="Times New Roman" w:cs="Times New Roman"/>
                <w:color w:val="000000"/>
                <w:sz w:val="28"/>
                <w:szCs w:val="28"/>
                <w:lang w:eastAsia="uk-UA"/>
              </w:rPr>
              <w:t></w:t>
            </w:r>
          </w:p>
        </w:tc>
        <w:tc>
          <w:tcPr>
            <w:tcW w:w="1417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17" w:rsidRPr="00D63D17" w:rsidTr="00C11E6C">
        <w:tc>
          <w:tcPr>
            <w:tcW w:w="9889" w:type="dxa"/>
            <w:gridSpan w:val="3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Помилка при імунізації</w:t>
            </w:r>
          </w:p>
        </w:tc>
      </w:tr>
      <w:tr w:rsidR="00D63D17" w:rsidRPr="00D63D17" w:rsidTr="00C11E6C">
        <w:tc>
          <w:tcPr>
            <w:tcW w:w="719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3. Чи була допущена помилка при призначенні вакцини, туберкуліну або в результаті недотримання рекомендацій щодо їх використання (наприклад, вакцинація після закінчення терміну придатності, імунізація особи, яка не підлягає вакцинації)? </w:t>
            </w:r>
          </w:p>
        </w:tc>
        <w:tc>
          <w:tcPr>
            <w:tcW w:w="127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</w:p>
        </w:tc>
        <w:tc>
          <w:tcPr>
            <w:tcW w:w="1417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17" w:rsidRPr="00D63D17" w:rsidTr="00C11E6C">
        <w:tc>
          <w:tcPr>
            <w:tcW w:w="719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4. Чи була вакцина, туберкулін (або будь-який з їх компонентів) введені з порушенням умов стерильності? </w:t>
            </w:r>
          </w:p>
        </w:tc>
        <w:tc>
          <w:tcPr>
            <w:tcW w:w="127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</w:p>
        </w:tc>
        <w:tc>
          <w:tcPr>
            <w:tcW w:w="1417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17" w:rsidRPr="00D63D17" w:rsidTr="00C11E6C">
        <w:tc>
          <w:tcPr>
            <w:tcW w:w="719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5. При введенні вакцини, туберкуліну їх фізичний стан (колір, помутніння, присутність чужорідних речовин та ін.) не відповідали нормі? </w:t>
            </w:r>
          </w:p>
        </w:tc>
        <w:tc>
          <w:tcPr>
            <w:tcW w:w="127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</w:p>
        </w:tc>
        <w:tc>
          <w:tcPr>
            <w:tcW w:w="1417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17" w:rsidRPr="00D63D17" w:rsidTr="00C11E6C">
        <w:tc>
          <w:tcPr>
            <w:tcW w:w="719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6. Чи була допущена </w:t>
            </w:r>
            <w:proofErr w:type="spellStart"/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вакцинатором</w:t>
            </w:r>
            <w:proofErr w:type="spellEnd"/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 помилка при розведенні / приготуванні вакцини (застосовувався інший лікарський засіб або розчинник, порушена процедура змішування, заповнення шприца тощо)? </w:t>
            </w:r>
          </w:p>
        </w:tc>
        <w:tc>
          <w:tcPr>
            <w:tcW w:w="127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</w:p>
        </w:tc>
        <w:tc>
          <w:tcPr>
            <w:tcW w:w="1417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17" w:rsidRPr="00D63D17" w:rsidTr="00C11E6C">
        <w:tc>
          <w:tcPr>
            <w:tcW w:w="719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7. Чи була допущена помилка при поводженні з вакциною, туберкуліном (порушення температурних умов при транспортуванні, зберіганні та / або проведенні імунізації тощо)? </w:t>
            </w:r>
          </w:p>
        </w:tc>
        <w:tc>
          <w:tcPr>
            <w:tcW w:w="127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</w:p>
        </w:tc>
        <w:tc>
          <w:tcPr>
            <w:tcW w:w="1417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17" w:rsidRPr="00D63D17" w:rsidTr="00C11E6C">
        <w:tc>
          <w:tcPr>
            <w:tcW w:w="719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8. Чи була допущена помилка при введенні вакцини, туберкуліну (неправильно вибрана доза або шлях введення; невірний розмір голки тощо)? </w:t>
            </w:r>
          </w:p>
        </w:tc>
        <w:tc>
          <w:tcPr>
            <w:tcW w:w="127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</w:p>
        </w:tc>
        <w:tc>
          <w:tcPr>
            <w:tcW w:w="1417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17" w:rsidRPr="00D63D17" w:rsidTr="00C11E6C">
        <w:tc>
          <w:tcPr>
            <w:tcW w:w="9889" w:type="dxa"/>
            <w:gridSpan w:val="3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Страх перед щепленнями</w:t>
            </w:r>
          </w:p>
        </w:tc>
      </w:tr>
      <w:tr w:rsidR="00D63D17" w:rsidRPr="00D63D17" w:rsidTr="00C11E6C">
        <w:tc>
          <w:tcPr>
            <w:tcW w:w="7196" w:type="dxa"/>
            <w:shd w:val="clear" w:color="auto" w:fill="auto"/>
          </w:tcPr>
          <w:p w:rsidR="00D63D17" w:rsidRPr="00D63D17" w:rsidRDefault="00D63D17" w:rsidP="00390A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9. Чи міг страх перед імунізацією/</w:t>
            </w:r>
            <w:proofErr w:type="spellStart"/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туберкулінодіагностикою</w:t>
            </w:r>
            <w:proofErr w:type="spellEnd"/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 викликати даний НППІ (</w:t>
            </w:r>
            <w:proofErr w:type="spellStart"/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вагусна</w:t>
            </w:r>
            <w:proofErr w:type="spellEnd"/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 судинна реакція, </w:t>
            </w:r>
            <w:proofErr w:type="spellStart"/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гіпервентиляційний</w:t>
            </w:r>
            <w:proofErr w:type="spellEnd"/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 синдром або розлад, пов</w:t>
            </w:r>
            <w:r w:rsidR="00390AEB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язаний зі стресом)? </w:t>
            </w:r>
          </w:p>
        </w:tc>
        <w:tc>
          <w:tcPr>
            <w:tcW w:w="127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</w:p>
        </w:tc>
        <w:tc>
          <w:tcPr>
            <w:tcW w:w="1417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17" w:rsidRPr="00D63D17" w:rsidTr="00C11E6C">
        <w:tc>
          <w:tcPr>
            <w:tcW w:w="9889" w:type="dxa"/>
            <w:gridSpan w:val="3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ІІ (час). При відповіді «так» на будь-яке запитання розділу II вкажіть, чи </w:t>
            </w:r>
            <w:proofErr w:type="spellStart"/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співпав</w:t>
            </w:r>
            <w:proofErr w:type="spellEnd"/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 даний НППІ з періодом підвищеного ризику?</w:t>
            </w:r>
          </w:p>
        </w:tc>
      </w:tr>
      <w:tr w:rsidR="00D63D17" w:rsidRPr="00D63D17" w:rsidTr="00C11E6C">
        <w:tc>
          <w:tcPr>
            <w:tcW w:w="719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1. Чи стався даний НППІ у відповідний проміжок часу після введення вакцини, туберкуліну? </w:t>
            </w:r>
          </w:p>
        </w:tc>
        <w:tc>
          <w:tcPr>
            <w:tcW w:w="127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</w:p>
        </w:tc>
        <w:tc>
          <w:tcPr>
            <w:tcW w:w="1417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17" w:rsidRPr="00D63D17" w:rsidTr="00C11E6C">
        <w:tc>
          <w:tcPr>
            <w:tcW w:w="9889" w:type="dxa"/>
            <w:gridSpan w:val="3"/>
            <w:shd w:val="clear" w:color="auto" w:fill="auto"/>
          </w:tcPr>
          <w:p w:rsidR="00D63D17" w:rsidRPr="00D63D17" w:rsidRDefault="00D63D17" w:rsidP="00650EDA">
            <w:pPr>
              <w:tabs>
                <w:tab w:val="left" w:pos="73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ІІІ. Чи є вагомі докази відсутності причинно-наслідкового зв</w:t>
            </w:r>
            <w:r w:rsidR="00650EDA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язку?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D63D17" w:rsidRPr="00D63D17" w:rsidTr="00C11E6C">
        <w:tc>
          <w:tcPr>
            <w:tcW w:w="719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1. Чи є вагомі докази відсутності причинно-наслідкового зв‘язку? </w:t>
            </w:r>
          </w:p>
        </w:tc>
        <w:tc>
          <w:tcPr>
            <w:tcW w:w="127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</w:p>
        </w:tc>
        <w:tc>
          <w:tcPr>
            <w:tcW w:w="1417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17" w:rsidRPr="00D63D17" w:rsidTr="00C11E6C">
        <w:tc>
          <w:tcPr>
            <w:tcW w:w="9889" w:type="dxa"/>
            <w:gridSpan w:val="3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. Інші фактори, які дозволяють провести класифікацію</w:t>
            </w:r>
          </w:p>
        </w:tc>
      </w:tr>
      <w:tr w:rsidR="00D63D17" w:rsidRPr="00D63D17" w:rsidTr="00C11E6C">
        <w:tc>
          <w:tcPr>
            <w:tcW w:w="719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1. Чи міг даний НППІ статися незалежно від імунізації/</w:t>
            </w:r>
            <w:proofErr w:type="spellStart"/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туберкулінодіагностики</w:t>
            </w:r>
            <w:proofErr w:type="spellEnd"/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 (базовий рівень захворюваності)? </w:t>
            </w:r>
          </w:p>
        </w:tc>
        <w:tc>
          <w:tcPr>
            <w:tcW w:w="127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</w:p>
        </w:tc>
        <w:tc>
          <w:tcPr>
            <w:tcW w:w="1417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17" w:rsidRPr="00D63D17" w:rsidTr="00C11E6C">
        <w:tc>
          <w:tcPr>
            <w:tcW w:w="719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2. Чи міг даний НППІ бути проявом іншої патології? </w:t>
            </w:r>
          </w:p>
        </w:tc>
        <w:tc>
          <w:tcPr>
            <w:tcW w:w="127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</w:p>
        </w:tc>
        <w:tc>
          <w:tcPr>
            <w:tcW w:w="1417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17" w:rsidRPr="00D63D17" w:rsidTr="00C11E6C">
        <w:tc>
          <w:tcPr>
            <w:tcW w:w="719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3. Чи мав місце подібний НППІ після введення будь-якої попередньої дози аналогічної вакцини, туберкуліну? </w:t>
            </w:r>
          </w:p>
        </w:tc>
        <w:tc>
          <w:tcPr>
            <w:tcW w:w="127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</w:p>
        </w:tc>
        <w:tc>
          <w:tcPr>
            <w:tcW w:w="1417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17" w:rsidRPr="00D63D17" w:rsidTr="00C11E6C">
        <w:tc>
          <w:tcPr>
            <w:tcW w:w="719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4. Чи мали місце вплив потенційних факторів ризику до НППІ? </w:t>
            </w:r>
          </w:p>
        </w:tc>
        <w:tc>
          <w:tcPr>
            <w:tcW w:w="127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</w:p>
        </w:tc>
        <w:tc>
          <w:tcPr>
            <w:tcW w:w="1417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17" w:rsidRPr="00D63D17" w:rsidTr="00C11E6C">
        <w:tc>
          <w:tcPr>
            <w:tcW w:w="719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5. Чи передувало даному НППІ гостре захворювання? </w:t>
            </w:r>
          </w:p>
        </w:tc>
        <w:tc>
          <w:tcPr>
            <w:tcW w:w="127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</w:p>
        </w:tc>
        <w:tc>
          <w:tcPr>
            <w:tcW w:w="1417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17" w:rsidRPr="00D63D17" w:rsidTr="00C11E6C">
        <w:tc>
          <w:tcPr>
            <w:tcW w:w="719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6. Чи спостерігався подібний стан в минулому незалежно від вакцинації? </w:t>
            </w:r>
          </w:p>
        </w:tc>
        <w:tc>
          <w:tcPr>
            <w:tcW w:w="127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</w:p>
        </w:tc>
        <w:tc>
          <w:tcPr>
            <w:tcW w:w="1417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17" w:rsidRPr="00D63D17" w:rsidTr="00C11E6C">
        <w:tc>
          <w:tcPr>
            <w:tcW w:w="719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7. Чи приймала особа, якій проведено імунізацію/</w:t>
            </w:r>
            <w:proofErr w:type="spellStart"/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туберкулінодіагностику</w:t>
            </w:r>
            <w:proofErr w:type="spellEnd"/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 будь-який лікарський засіб перед імунізацією/</w:t>
            </w:r>
            <w:proofErr w:type="spellStart"/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туберкулінодіагностикою</w:t>
            </w:r>
            <w:proofErr w:type="spellEnd"/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</w:tc>
        <w:tc>
          <w:tcPr>
            <w:tcW w:w="127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</w:p>
        </w:tc>
        <w:tc>
          <w:tcPr>
            <w:tcW w:w="1417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17" w:rsidRPr="00D63D17" w:rsidTr="00C11E6C">
        <w:tc>
          <w:tcPr>
            <w:tcW w:w="719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8. Чи існує біологічна ймовірність того, що дане Н</w:t>
            </w:r>
            <w:r w:rsidR="00390AEB">
              <w:rPr>
                <w:rFonts w:ascii="Times New Roman" w:hAnsi="Times New Roman" w:cs="Times New Roman"/>
                <w:sz w:val="28"/>
                <w:szCs w:val="28"/>
              </w:rPr>
              <w:t>ППІ могло бути викликане даною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 xml:space="preserve"> вакциною, туберкуліном? </w:t>
            </w:r>
          </w:p>
        </w:tc>
        <w:tc>
          <w:tcPr>
            <w:tcW w:w="1276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</w:t>
            </w:r>
            <w:r w:rsidRPr="00D63D17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</w:p>
        </w:tc>
        <w:tc>
          <w:tcPr>
            <w:tcW w:w="1417" w:type="dxa"/>
            <w:shd w:val="clear" w:color="auto" w:fill="auto"/>
          </w:tcPr>
          <w:p w:rsidR="00D63D17" w:rsidRPr="00D63D17" w:rsidRDefault="00D63D17" w:rsidP="007231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3D17" w:rsidRPr="00D63D17" w:rsidRDefault="00D63D17" w:rsidP="00D63D17">
      <w:pPr>
        <w:rPr>
          <w:rFonts w:ascii="Times New Roman" w:hAnsi="Times New Roman" w:cs="Times New Roman"/>
          <w:sz w:val="28"/>
          <w:szCs w:val="28"/>
        </w:rPr>
      </w:pPr>
      <w:r w:rsidRPr="00D63D17">
        <w:rPr>
          <w:rFonts w:ascii="Times New Roman" w:hAnsi="Times New Roman" w:cs="Times New Roman"/>
          <w:sz w:val="28"/>
          <w:szCs w:val="28"/>
        </w:rPr>
        <w:t xml:space="preserve">*Т= Так, Н=Ні, НВ= Невідомо, НЗ=Не застосовується </w:t>
      </w:r>
      <w:r w:rsidRPr="00D63D17">
        <w:rPr>
          <w:rFonts w:ascii="Times New Roman" w:hAnsi="Times New Roman" w:cs="Times New Roman"/>
          <w:sz w:val="28"/>
          <w:szCs w:val="28"/>
        </w:rPr>
        <w:br/>
      </w:r>
      <w:r w:rsidRPr="00D63D17">
        <w:rPr>
          <w:rFonts w:ascii="Times New Roman" w:hAnsi="Times New Roman" w:cs="Times New Roman"/>
          <w:b/>
          <w:sz w:val="28"/>
          <w:szCs w:val="28"/>
        </w:rPr>
        <w:br/>
      </w:r>
    </w:p>
    <w:p w:rsidR="00D63D17" w:rsidRPr="00D63D17" w:rsidRDefault="00D63D17" w:rsidP="00D63D17">
      <w:pPr>
        <w:jc w:val="center"/>
        <w:rPr>
          <w:rFonts w:ascii="Times New Roman" w:hAnsi="Times New Roman"/>
          <w:b/>
          <w:sz w:val="24"/>
          <w:szCs w:val="24"/>
        </w:rPr>
        <w:sectPr w:rsidR="00D63D17" w:rsidRPr="00D63D17" w:rsidSect="00533FE2">
          <w:headerReference w:type="default" r:id="rId7"/>
          <w:headerReference w:type="firs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63D17" w:rsidRPr="00D63D17" w:rsidRDefault="00D63D17" w:rsidP="00D63D17">
      <w:pPr>
        <w:jc w:val="center"/>
        <w:rPr>
          <w:rFonts w:ascii="Times New Roman" w:hAnsi="Times New Roman"/>
          <w:sz w:val="24"/>
          <w:szCs w:val="24"/>
        </w:rPr>
      </w:pPr>
    </w:p>
    <w:p w:rsidR="00D63D17" w:rsidRPr="00D63D17" w:rsidRDefault="002507D0" w:rsidP="00D63D1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uk-UA"/>
        </w:rPr>
        <w:pict>
          <v:rect id="_x0000_s1026" style="position:absolute;left:0;text-align:left;margin-left:-22.45pt;margin-top:11.65pt;width:97.75pt;height:54.5pt;z-index:251659264">
            <v:textbox style="mso-next-textbox:#_x0000_s1026">
              <w:txbxContent>
                <w:p w:rsidR="00D63D17" w:rsidRPr="00211D19" w:rsidRDefault="00D63D17" w:rsidP="00D63D1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І.А Наявність</w:t>
                  </w:r>
                  <w:r w:rsidRPr="00211D19">
                    <w:rPr>
                      <w:rFonts w:ascii="Times New Roman" w:hAnsi="Times New Roman"/>
                      <w:sz w:val="18"/>
                      <w:szCs w:val="18"/>
                    </w:rPr>
                    <w:t xml:space="preserve"> причинно-наслідков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ого зв’яз</w:t>
                  </w:r>
                  <w:r w:rsidRPr="00211D19">
                    <w:rPr>
                      <w:rFonts w:ascii="Times New Roman" w:hAnsi="Times New Roman"/>
                      <w:sz w:val="18"/>
                      <w:szCs w:val="18"/>
                    </w:rPr>
                    <w:t>к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у</w:t>
                  </w:r>
                  <w:r w:rsidRPr="00211D19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НППІ </w:t>
                  </w:r>
                  <w:r w:rsidRPr="00211D19">
                    <w:rPr>
                      <w:rFonts w:ascii="Times New Roman" w:hAnsi="Times New Roman"/>
                      <w:sz w:val="18"/>
                      <w:szCs w:val="18"/>
                    </w:rPr>
                    <w:t>з імунізацією</w:t>
                  </w:r>
                </w:p>
              </w:txbxContent>
            </v:textbox>
          </v:rect>
        </w:pict>
      </w:r>
      <w:r w:rsidR="00D63D17" w:rsidRPr="00D63D17">
        <w:rPr>
          <w:rFonts w:ascii="Times New Roman" w:hAnsi="Times New Roman"/>
          <w:b/>
          <w:sz w:val="28"/>
          <w:szCs w:val="28"/>
        </w:rPr>
        <w:t>3-Й ЕТАП</w:t>
      </w:r>
      <w:r w:rsidR="00D63D17" w:rsidRPr="00D63D17">
        <w:rPr>
          <w:rFonts w:ascii="Times New Roman" w:hAnsi="Times New Roman"/>
          <w:sz w:val="28"/>
          <w:szCs w:val="28"/>
        </w:rPr>
        <w:t xml:space="preserve"> (Алгоритм) – продивіться всі етапи і відмітьте (</w:t>
      </w:r>
      <w:r w:rsidR="00D63D17" w:rsidRPr="00D63D17">
        <w:rPr>
          <w:rFonts w:ascii="Times New Roman" w:hAnsi="Times New Roman"/>
          <w:b/>
          <w:bCs/>
          <w:sz w:val="28"/>
          <w:szCs w:val="28"/>
        </w:rPr>
        <w:sym w:font="Wingdings" w:char="F0FC"/>
      </w:r>
      <w:r w:rsidR="00D63D17" w:rsidRPr="00D63D17">
        <w:rPr>
          <w:rFonts w:ascii="Times New Roman" w:hAnsi="Times New Roman"/>
          <w:sz w:val="28"/>
          <w:szCs w:val="28"/>
        </w:rPr>
        <w:t>) відповідні поля</w:t>
      </w:r>
    </w:p>
    <w:p w:rsidR="00D63D17" w:rsidRPr="00D63D17" w:rsidRDefault="002507D0" w:rsidP="00D63D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38" style="position:absolute;margin-left:121.65pt;margin-top:2.6pt;width:98.35pt;height:132.1pt;z-index:251671552">
            <v:textbox style="mso-next-textbox:#_x0000_s1038">
              <w:txbxContent>
                <w:p w:rsidR="00D63D17" w:rsidRPr="00DF16F0" w:rsidRDefault="00D63D17" w:rsidP="00D63D1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F16F0">
                    <w:rPr>
                      <w:rFonts w:ascii="Times New Roman" w:hAnsi="Times New Roman"/>
                      <w:sz w:val="18"/>
                      <w:szCs w:val="18"/>
                    </w:rPr>
                    <w:t>ІІ. Чи існує відомий причинно-наслідковий зв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’</w:t>
                  </w:r>
                  <w:r w:rsidRPr="00DF16F0">
                    <w:rPr>
                      <w:rFonts w:ascii="Times New Roman" w:hAnsi="Times New Roman"/>
                      <w:sz w:val="18"/>
                      <w:szCs w:val="18"/>
                    </w:rPr>
                    <w:t xml:space="preserve">язок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між</w:t>
                  </w:r>
                  <w:r w:rsidRPr="00DF16F0">
                    <w:rPr>
                      <w:rFonts w:ascii="Times New Roman" w:hAnsi="Times New Roman"/>
                      <w:sz w:val="18"/>
                      <w:szCs w:val="18"/>
                    </w:rPr>
                    <w:t xml:space="preserve"> вакциною, туберкуліном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та </w:t>
                  </w:r>
                  <w:r w:rsidRPr="00DF16F0">
                    <w:rPr>
                      <w:rFonts w:ascii="Times New Roman" w:hAnsi="Times New Roman"/>
                      <w:sz w:val="18"/>
                      <w:szCs w:val="18"/>
                    </w:rPr>
                    <w:t>імунізацією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/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туберку-лінодіагностикою</w:t>
                  </w:r>
                  <w:proofErr w:type="spellEnd"/>
                  <w:r w:rsidRPr="00DF16F0">
                    <w:rPr>
                      <w:rFonts w:ascii="Times New Roman" w:hAnsi="Times New Roman"/>
                      <w:sz w:val="18"/>
                      <w:szCs w:val="18"/>
                    </w:rPr>
                    <w:t>?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29" style="position:absolute;margin-left:404.8pt;margin-top:13.15pt;width:86.2pt;height:67.1pt;z-index:251662336">
            <v:textbox>
              <w:txbxContent>
                <w:p w:rsidR="00D63D17" w:rsidRPr="00AE0E7A" w:rsidRDefault="00D63D17" w:rsidP="00D63D17">
                  <w:r w:rsidRPr="00AE0E7A">
                    <w:rPr>
                      <w:rFonts w:ascii="Times New Roman" w:hAnsi="Times New Roman"/>
                      <w:sz w:val="18"/>
                      <w:szCs w:val="18"/>
                    </w:rPr>
                    <w:t>IV. Огляд інших факторів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, які дозволяють провести класифікацію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33" style="position:absolute;margin-left:255.65pt;margin-top:10.85pt;width:95.15pt;height:54.7pt;z-index:251666432">
            <v:textbox>
              <w:txbxContent>
                <w:p w:rsidR="00D63D17" w:rsidRDefault="00D63D17" w:rsidP="00D63D17">
                  <w:r w:rsidRPr="00BA7496">
                    <w:rPr>
                      <w:rFonts w:ascii="Times New Roman" w:hAnsi="Times New Roman"/>
                      <w:sz w:val="18"/>
                      <w:szCs w:val="18"/>
                    </w:rPr>
                    <w:t xml:space="preserve">ІІІ.А.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Відсутність</w:t>
                  </w:r>
                  <w:r w:rsidRPr="00BA7496">
                    <w:rPr>
                      <w:rFonts w:ascii="Times New Roman" w:hAnsi="Times New Roman"/>
                      <w:sz w:val="18"/>
                      <w:szCs w:val="18"/>
                    </w:rPr>
                    <w:t xml:space="preserve"> причинно-наслідков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ого зв’яз</w:t>
                  </w:r>
                  <w:r w:rsidRPr="00BA7496">
                    <w:rPr>
                      <w:rFonts w:ascii="Times New Roman" w:hAnsi="Times New Roman"/>
                      <w:sz w:val="18"/>
                      <w:szCs w:val="18"/>
                    </w:rPr>
                    <w:t>к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у</w:t>
                  </w:r>
                  <w:r w:rsidRPr="00BA7496">
                    <w:rPr>
                      <w:rFonts w:ascii="Times New Roman" w:hAnsi="Times New Roman"/>
                      <w:sz w:val="18"/>
                      <w:szCs w:val="18"/>
                    </w:rPr>
                    <w:t xml:space="preserve"> з</w:t>
                  </w:r>
                  <w:r>
                    <w:t xml:space="preserve"> </w:t>
                  </w:r>
                  <w:r w:rsidRPr="00BA7496">
                    <w:rPr>
                      <w:rFonts w:ascii="Times New Roman" w:hAnsi="Times New Roman"/>
                      <w:sz w:val="18"/>
                      <w:szCs w:val="18"/>
                    </w:rPr>
                    <w:t>імунізацією</w:t>
                  </w:r>
                </w:p>
              </w:txbxContent>
            </v:textbox>
          </v:rect>
        </w:pict>
      </w:r>
    </w:p>
    <w:p w:rsidR="00D63D17" w:rsidRPr="00D63D17" w:rsidRDefault="002507D0" w:rsidP="00D63D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34" style="position:absolute;margin-left:65.35pt;margin-top:13.1pt;width:7.95pt;height:5.35pt;z-index:251667456"/>
        </w:pict>
      </w:r>
    </w:p>
    <w:p w:rsidR="00D63D17" w:rsidRPr="00D63D17" w:rsidRDefault="002507D0" w:rsidP="00D63D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uk-U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margin-left:358.45pt;margin-top:13.1pt;width:38.75pt;height:37.2pt;flip:y;z-index:251688960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shape id="_x0000_s1044" type="#_x0000_t32" style="position:absolute;margin-left:303.3pt;margin-top:21.05pt;width:0;height:12.65pt;flip:y;z-index:251677696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45" style="position:absolute;margin-left:340.15pt;margin-top:11.25pt;width:7.95pt;height:5.35pt;z-index:251678720"/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88" style="position:absolute;margin-left:-6.6pt;margin-top:9.35pt;width:30.7pt;height:17.35pt;z-index:251722752" strokecolor="white">
            <v:textbox>
              <w:txbxContent>
                <w:p w:rsidR="00D63D17" w:rsidRPr="00287D7A" w:rsidRDefault="00D63D17" w:rsidP="00D63D1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87D7A">
                    <w:rPr>
                      <w:rFonts w:ascii="Times New Roman" w:hAnsi="Times New Roman"/>
                      <w:sz w:val="18"/>
                      <w:szCs w:val="18"/>
                    </w:rPr>
                    <w:t>так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shape id="_x0000_s1037" type="#_x0000_t32" style="position:absolute;margin-left:28.45pt;margin-top:.75pt;width:.05pt;height:23pt;flip:y;z-index:251670528" o:connectortype="straight">
            <v:stroke endarrow="block"/>
          </v:shape>
        </w:pict>
      </w:r>
    </w:p>
    <w:p w:rsidR="00D63D17" w:rsidRPr="00D63D17" w:rsidRDefault="002507D0" w:rsidP="00D63D17">
      <w:pPr>
        <w:tabs>
          <w:tab w:val="left" w:pos="902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uk-UA"/>
        </w:rPr>
        <w:pict>
          <v:shape id="_x0000_s1056" type="#_x0000_t32" style="position:absolute;margin-left:448.55pt;margin-top:16.35pt;width:0;height:16.4pt;z-index:251689984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54" style="position:absolute;margin-left:478.15pt;margin-top:2.75pt;width:7.95pt;height:5.35pt;z-index:251687936"/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41" style="position:absolute;margin-left:255.65pt;margin-top:11.6pt;width:95.15pt;height:74.75pt;z-index:251674624">
            <v:textbox>
              <w:txbxContent>
                <w:p w:rsidR="00D63D17" w:rsidRPr="00211D19" w:rsidRDefault="00D63D17" w:rsidP="00D63D1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ІІІ. Чи доступні достовірні дані відсутності причинно-наслідкового зв’язку?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35" style="position:absolute;margin-left:-21.7pt;margin-top:8.1pt;width:91.45pt;height:62.85pt;z-index:251668480">
            <v:textbox style="mso-next-textbox:#_x0000_s1035">
              <w:txbxContent>
                <w:p w:rsidR="00D63D17" w:rsidRPr="00DF16F0" w:rsidRDefault="00D63D17" w:rsidP="00D63D1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F16F0">
                    <w:rPr>
                      <w:rFonts w:ascii="Times New Roman" w:hAnsi="Times New Roman"/>
                      <w:sz w:val="18"/>
                      <w:szCs w:val="18"/>
                    </w:rPr>
                    <w:t xml:space="preserve">І.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Чи д</w:t>
                  </w:r>
                  <w:r w:rsidRPr="00DF16F0">
                    <w:rPr>
                      <w:rFonts w:ascii="Times New Roman" w:hAnsi="Times New Roman"/>
                      <w:sz w:val="18"/>
                      <w:szCs w:val="18"/>
                    </w:rPr>
                    <w:t>оступні  достовірні дані, які підтв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ерджують наявність інших причин</w:t>
                  </w:r>
                  <w:r w:rsidRPr="00DF16F0">
                    <w:rPr>
                      <w:rFonts w:ascii="Times New Roman" w:hAnsi="Times New Roman"/>
                      <w:sz w:val="18"/>
                      <w:szCs w:val="18"/>
                    </w:rPr>
                    <w:t>?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32" style="position:absolute;margin-left:318.1pt;margin-top:11.6pt;width:22.05pt;height:12.15pt;z-index:251665408" strokecolor="white">
            <v:textbox>
              <w:txbxContent>
                <w:p w:rsidR="00D63D17" w:rsidRPr="00B8766A" w:rsidRDefault="00D63D17" w:rsidP="00D63D1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8766A">
                    <w:rPr>
                      <w:rFonts w:ascii="Times New Roman" w:hAnsi="Times New Roman"/>
                      <w:sz w:val="18"/>
                      <w:szCs w:val="18"/>
                    </w:rPr>
                    <w:t>так</w:t>
                  </w:r>
                  <w:r w:rsidR="002507D0">
                    <w:rPr>
                      <w:rFonts w:ascii="Times New Roman" w:hAnsi="Times New Roman"/>
                      <w:sz w:val="18"/>
                      <w:szCs w:val="18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2pt;height:8.2pt">
                        <v:imagedata r:id="rId9" o:title=""/>
                      </v:shape>
                    </w:pict>
                  </w:r>
                </w:p>
              </w:txbxContent>
            </v:textbox>
          </v:rect>
        </w:pict>
      </w:r>
      <w:r w:rsidR="00D63D17" w:rsidRPr="00D63D17">
        <w:rPr>
          <w:rFonts w:ascii="Times New Roman" w:hAnsi="Times New Roman"/>
          <w:sz w:val="24"/>
          <w:szCs w:val="24"/>
        </w:rPr>
        <w:t xml:space="preserve">           </w:t>
      </w:r>
    </w:p>
    <w:p w:rsidR="00D63D17" w:rsidRPr="00D63D17" w:rsidRDefault="002507D0" w:rsidP="00D63D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30" style="position:absolute;margin-left:527.3pt;margin-top:16.15pt;width:90.25pt;height:51.5pt;z-index:251663360">
            <v:textbox>
              <w:txbxContent>
                <w:p w:rsidR="00D63D17" w:rsidRPr="007F183C" w:rsidRDefault="00D63D17" w:rsidP="00D63D1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F183C">
                    <w:rPr>
                      <w:rFonts w:ascii="Times New Roman" w:hAnsi="Times New Roman"/>
                      <w:sz w:val="18"/>
                      <w:szCs w:val="18"/>
                    </w:rPr>
                    <w:t>IV. Д Неможливо класифікуват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и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27" style="position:absolute;margin-left:409.1pt;margin-top:15.5pt;width:85.1pt;height:52.4pt;z-index:251660288">
            <v:textbox>
              <w:txbxContent>
                <w:p w:rsidR="00D63D17" w:rsidRPr="00247EC2" w:rsidRDefault="00D63D17" w:rsidP="00D63D1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47EC2">
                    <w:rPr>
                      <w:rFonts w:ascii="Times New Roman" w:hAnsi="Times New Roman"/>
                      <w:sz w:val="18"/>
                      <w:szCs w:val="18"/>
                    </w:rPr>
                    <w:t xml:space="preserve">Чи можна класифікувати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подію</w:t>
                  </w:r>
                  <w:r w:rsidRPr="00247EC2">
                    <w:rPr>
                      <w:rFonts w:ascii="Times New Roman" w:hAnsi="Times New Roman"/>
                      <w:sz w:val="18"/>
                      <w:szCs w:val="18"/>
                    </w:rPr>
                    <w:t>?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shape id="_x0000_s1043" type="#_x0000_t32" style="position:absolute;margin-left:222.9pt;margin-top:4.5pt;width:22.95pt;height:.05pt;z-index:251676672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shape id="_x0000_s1040" type="#_x0000_t32" style="position:absolute;margin-left:78.65pt;margin-top:3.15pt;width:32.15pt;height:0;z-index:251673600" o:connectortype="straight">
            <v:stroke endarrow="block"/>
          </v:shape>
        </w:pict>
      </w:r>
    </w:p>
    <w:p w:rsidR="00D63D17" w:rsidRPr="00D63D17" w:rsidRDefault="002507D0" w:rsidP="00D63D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uk-UA"/>
        </w:rPr>
        <w:pict>
          <v:shape id="_x0000_s1058" type="#_x0000_t32" style="position:absolute;margin-left:501.05pt;margin-top:18.3pt;width:20.2pt;height:0;z-index:251692032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shape id="_x0000_s1049" type="#_x0000_t32" style="position:absolute;margin-left:168.75pt;margin-top:21.55pt;width:0;height:28.2pt;z-index:251682816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39" style="position:absolute;margin-left:209.2pt;margin-top:11.8pt;width:7.95pt;height:5.35pt;z-index:251672576"/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36" style="position:absolute;margin-left:57.4pt;margin-top:14.9pt;width:7.95pt;height:5.35pt;z-index:251669504"/>
        </w:pict>
      </w:r>
    </w:p>
    <w:p w:rsidR="00D63D17" w:rsidRPr="00D63D17" w:rsidRDefault="002507D0" w:rsidP="00D63D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52" style="position:absolute;margin-left:499.85pt;margin-top:1pt;width:24.4pt;height:19.05pt;z-index:251685888" strokecolor="white">
            <v:textbox>
              <w:txbxContent>
                <w:p w:rsidR="00D63D17" w:rsidRPr="00B8766A" w:rsidRDefault="00D63D17" w:rsidP="00D63D1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ні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60" style="position:absolute;margin-left:606.95pt;margin-top:13.75pt;width:7.95pt;height:5.35pt;z-index:251694080"/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57" style="position:absolute;margin-left:483.05pt;margin-top:12.3pt;width:7.95pt;height:5.35pt;z-index:251691008"/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42" style="position:absolute;margin-left:338.25pt;margin-top:9.4pt;width:7.95pt;height:5.35pt;z-index:251675648"/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shape id="_x0000_s1051" type="#_x0000_t32" style="position:absolute;margin-left:271.85pt;margin-top:21.85pt;width:0;height:58.05pt;flip:y;z-index:251684864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47" style="position:absolute;margin-left:135.15pt;margin-top:5.7pt;width:30.4pt;height:17.75pt;z-index:251680768" strokecolor="white">
            <v:textbox>
              <w:txbxContent>
                <w:p w:rsidR="00D63D17" w:rsidRPr="00B8766A" w:rsidRDefault="00D63D17" w:rsidP="00D63D1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так</w:t>
                  </w:r>
                </w:p>
              </w:txbxContent>
            </v:textbox>
          </v:rect>
        </w:pict>
      </w:r>
    </w:p>
    <w:p w:rsidR="00D63D17" w:rsidRPr="00D63D17" w:rsidRDefault="002507D0" w:rsidP="00D63D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uk-UA"/>
        </w:rPr>
        <w:pict>
          <v:shape id="_x0000_s1064" type="#_x0000_t32" style="position:absolute;margin-left:451.75pt;margin-top:4pt;width:0;height:58.05pt;z-index:251698176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59" style="position:absolute;margin-left:453.8pt;margin-top:18.25pt;width:29.25pt;height:21.05pt;z-index:251693056" strokecolor="white">
            <v:textbox>
              <w:txbxContent>
                <w:p w:rsidR="00D63D17" w:rsidRPr="00B8766A" w:rsidRDefault="00D63D17" w:rsidP="00D63D1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так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31" style="position:absolute;margin-left:122.65pt;margin-top:7.65pt;width:95.5pt;height:85.8pt;z-index:251664384">
            <v:textbox>
              <w:txbxContent>
                <w:p w:rsidR="00D63D17" w:rsidRDefault="00D63D17" w:rsidP="00D63D17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54733">
                    <w:rPr>
                      <w:rFonts w:ascii="Times New Roman" w:hAnsi="Times New Roman"/>
                      <w:sz w:val="18"/>
                      <w:szCs w:val="18"/>
                    </w:rPr>
                    <w:t xml:space="preserve">ІІ (час) </w:t>
                  </w:r>
                </w:p>
                <w:p w:rsidR="00D63D17" w:rsidRPr="00F54733" w:rsidRDefault="00D63D17" w:rsidP="00D63D1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Ч</w:t>
                  </w:r>
                  <w:r w:rsidRPr="00F54733">
                    <w:rPr>
                      <w:rFonts w:ascii="Times New Roman" w:hAnsi="Times New Roman"/>
                      <w:sz w:val="18"/>
                      <w:szCs w:val="18"/>
                    </w:rPr>
                    <w:t xml:space="preserve">и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співпало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НППІ </w:t>
                  </w:r>
                  <w:r w:rsidRPr="00F54733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з періодом </w:t>
                  </w:r>
                  <w:r w:rsidRPr="00F54733">
                    <w:rPr>
                      <w:rFonts w:ascii="Times New Roman" w:hAnsi="Times New Roman"/>
                      <w:sz w:val="18"/>
                      <w:szCs w:val="18"/>
                    </w:rPr>
                    <w:t>підвищеного ризику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виникнення несприятливих подій</w:t>
                  </w:r>
                </w:p>
              </w:txbxContent>
            </v:textbox>
          </v:rect>
        </w:pict>
      </w:r>
    </w:p>
    <w:p w:rsidR="00D63D17" w:rsidRPr="00D63D17" w:rsidRDefault="00D63D17" w:rsidP="00D63D17">
      <w:pPr>
        <w:rPr>
          <w:rFonts w:ascii="Times New Roman" w:hAnsi="Times New Roman"/>
          <w:sz w:val="24"/>
          <w:szCs w:val="24"/>
        </w:rPr>
      </w:pPr>
    </w:p>
    <w:p w:rsidR="00D63D17" w:rsidRPr="00D63D17" w:rsidRDefault="002507D0" w:rsidP="00D63D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uk-UA"/>
        </w:rPr>
        <w:pict>
          <v:shape id="_x0000_s1065" type="#_x0000_t32" style="position:absolute;margin-left:330.2pt;margin-top:3.1pt;width:239.95pt;height:1.25pt;z-index:251699200" o:connectortype="straight"/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shape id="_x0000_s1066" type="#_x0000_t32" style="position:absolute;margin-left:329.55pt;margin-top:3.1pt;width:.05pt;height:15.2pt;z-index:251700224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shape id="_x0000_s1067" type="#_x0000_t32" style="position:absolute;margin-left:569.4pt;margin-top:4.35pt;width:.05pt;height:14.25pt;z-index:251701248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63" style="position:absolute;margin-left:515.8pt;margin-top:21.2pt;width:96.6pt;height:54.85pt;z-index:251697152">
            <v:textbox>
              <w:txbxContent>
                <w:p w:rsidR="00D63D17" w:rsidRDefault="00D63D17" w:rsidP="00D63D17">
                  <w:r>
                    <w:rPr>
                      <w:rFonts w:ascii="Times New Roman" w:hAnsi="Times New Roman"/>
                      <w:sz w:val="18"/>
                      <w:szCs w:val="18"/>
                    </w:rPr>
                    <w:t>І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V</w:t>
                  </w:r>
                  <w:r w:rsidRPr="008A1E3B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С</w:t>
                  </w:r>
                  <w:r w:rsidRPr="008A1E3B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Відсутність</w:t>
                  </w:r>
                  <w:r w:rsidRPr="008A1E3B">
                    <w:rPr>
                      <w:rFonts w:ascii="Times New Roman" w:hAnsi="Times New Roman"/>
                      <w:sz w:val="18"/>
                      <w:szCs w:val="18"/>
                    </w:rPr>
                    <w:t xml:space="preserve"> причинно-наслідков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ого</w:t>
                  </w:r>
                  <w:r w:rsidRPr="008A1E3B">
                    <w:rPr>
                      <w:rFonts w:ascii="Times New Roman" w:hAnsi="Times New Roman"/>
                      <w:sz w:val="18"/>
                      <w:szCs w:val="18"/>
                    </w:rPr>
                    <w:t xml:space="preserve"> зв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’</w:t>
                  </w:r>
                  <w:r w:rsidRPr="008A1E3B">
                    <w:rPr>
                      <w:rFonts w:ascii="Times New Roman" w:hAnsi="Times New Roman"/>
                      <w:sz w:val="18"/>
                      <w:szCs w:val="18"/>
                    </w:rPr>
                    <w:t>язк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у</w:t>
                  </w:r>
                  <w:r w:rsidRPr="008A1E3B">
                    <w:rPr>
                      <w:rFonts w:ascii="Times New Roman" w:hAnsi="Times New Roman"/>
                      <w:sz w:val="18"/>
                      <w:szCs w:val="18"/>
                    </w:rPr>
                    <w:t xml:space="preserve"> з імунізацією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62" style="position:absolute;margin-left:407.25pt;margin-top:21.2pt;width:89.7pt;height:53.95pt;z-index:251696128">
            <v:textbox>
              <w:txbxContent>
                <w:p w:rsidR="00D63D17" w:rsidRDefault="00D63D17" w:rsidP="00D63D17">
                  <w:r w:rsidRPr="008A1E3B">
                    <w:rPr>
                      <w:rFonts w:ascii="Times New Roman" w:hAnsi="Times New Roman"/>
                      <w:sz w:val="18"/>
                      <w:szCs w:val="18"/>
                    </w:rPr>
                    <w:t>І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V</w:t>
                  </w:r>
                  <w:r w:rsidRPr="008A1E3B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В</w:t>
                  </w:r>
                  <w:r w:rsidRPr="008A1E3B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Не класифікована подія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61" style="position:absolute;margin-left:277.05pt;margin-top:21.2pt;width:96.6pt;height:57.05pt;z-index:251695104">
            <v:textbox>
              <w:txbxContent>
                <w:p w:rsidR="00D63D17" w:rsidRDefault="00D63D17" w:rsidP="00D63D17">
                  <w:r>
                    <w:rPr>
                      <w:rFonts w:ascii="Times New Roman" w:hAnsi="Times New Roman"/>
                      <w:sz w:val="18"/>
                      <w:szCs w:val="18"/>
                    </w:rPr>
                    <w:t>І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en-US"/>
                    </w:rPr>
                    <w:t>V</w:t>
                  </w:r>
                  <w:r w:rsidRPr="008A1E3B">
                    <w:rPr>
                      <w:rFonts w:ascii="Times New Roman" w:hAnsi="Times New Roman"/>
                      <w:sz w:val="18"/>
                      <w:szCs w:val="18"/>
                    </w:rPr>
                    <w:t xml:space="preserve">.А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Наявність причинно-наслідкового зв’яз</w:t>
                  </w:r>
                  <w:r w:rsidRPr="008A1E3B">
                    <w:rPr>
                      <w:rFonts w:ascii="Times New Roman" w:hAnsi="Times New Roman"/>
                      <w:sz w:val="18"/>
                      <w:szCs w:val="18"/>
                    </w:rPr>
                    <w:t>к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у</w:t>
                  </w:r>
                  <w:r w:rsidRPr="008A1E3B">
                    <w:rPr>
                      <w:rFonts w:ascii="Times New Roman" w:hAnsi="Times New Roman"/>
                      <w:sz w:val="18"/>
                      <w:szCs w:val="18"/>
                    </w:rPr>
                    <w:t xml:space="preserve"> з імунізацією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shape id="_x0000_s1050" type="#_x0000_t32" style="position:absolute;margin-left:221.75pt;margin-top:11.25pt;width:50.05pt;height:0;z-index:251683840" o:connectortype="straight"/>
        </w:pict>
      </w:r>
    </w:p>
    <w:p w:rsidR="00D63D17" w:rsidRPr="00D63D17" w:rsidRDefault="002507D0" w:rsidP="00D63D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46" style="position:absolute;margin-left:205.55pt;margin-top:17.15pt;width:7.95pt;height:5.35pt;z-index:251679744"/>
        </w:pict>
      </w:r>
    </w:p>
    <w:p w:rsidR="00D63D17" w:rsidRPr="00D63D17" w:rsidRDefault="002507D0" w:rsidP="00D63D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70" style="position:absolute;margin-left:592.9pt;margin-top:21.15pt;width:7.95pt;height:5.35pt;z-index:251704320"/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69" style="position:absolute;margin-left:485.15pt;margin-top:21.15pt;width:7.95pt;height:5.35pt;z-index:251703296"/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shape id="_x0000_s1048" type="#_x0000_t32" style="position:absolute;margin-left:169.85pt;margin-top:7.3pt;width:0;height:26.25pt;z-index:251681792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89" style="position:absolute;margin-left:130.5pt;margin-top:11.8pt;width:31.55pt;height:17.55pt;z-index:251723776" strokecolor="white">
            <v:textbox>
              <w:txbxContent>
                <w:p w:rsidR="00D63D17" w:rsidRPr="00FF17DC" w:rsidRDefault="00D63D17" w:rsidP="00D63D1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F17DC">
                    <w:rPr>
                      <w:rFonts w:ascii="Times New Roman" w:hAnsi="Times New Roman"/>
                      <w:sz w:val="18"/>
                      <w:szCs w:val="18"/>
                    </w:rPr>
                    <w:t>так</w:t>
                  </w:r>
                </w:p>
              </w:txbxContent>
            </v:textbox>
          </v:rect>
        </w:pict>
      </w:r>
    </w:p>
    <w:p w:rsidR="00D63D17" w:rsidRPr="00D63D17" w:rsidRDefault="002507D0" w:rsidP="00D63D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68" style="position:absolute;margin-left:361.1pt;margin-top:1.1pt;width:7.95pt;height:5.35pt;z-index:251702272"/>
        </w:pict>
      </w: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28" style="position:absolute;margin-left:123.3pt;margin-top:12.3pt;width:95.5pt;height:51.7pt;z-index:251661312">
            <v:textbox>
              <w:txbxContent>
                <w:p w:rsidR="00D63D17" w:rsidRDefault="00D63D17" w:rsidP="00D63D17">
                  <w:r w:rsidRPr="008A1E3B">
                    <w:rPr>
                      <w:rFonts w:ascii="Times New Roman" w:hAnsi="Times New Roman"/>
                      <w:sz w:val="18"/>
                      <w:szCs w:val="18"/>
                    </w:rPr>
                    <w:t xml:space="preserve">ІІ.А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Наявність причинно-наслідкового зв’яз</w:t>
                  </w:r>
                  <w:r w:rsidRPr="008A1E3B">
                    <w:rPr>
                      <w:rFonts w:ascii="Times New Roman" w:hAnsi="Times New Roman"/>
                      <w:sz w:val="18"/>
                      <w:szCs w:val="18"/>
                    </w:rPr>
                    <w:t>к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у</w:t>
                  </w:r>
                  <w:r w:rsidRPr="008A1E3B">
                    <w:rPr>
                      <w:rFonts w:ascii="Times New Roman" w:hAnsi="Times New Roman"/>
                      <w:sz w:val="18"/>
                      <w:szCs w:val="18"/>
                    </w:rPr>
                    <w:t xml:space="preserve"> з імунізацією</w:t>
                  </w:r>
                </w:p>
              </w:txbxContent>
            </v:textbox>
          </v:rect>
        </w:pict>
      </w:r>
    </w:p>
    <w:p w:rsidR="00D63D17" w:rsidRPr="00D63D17" w:rsidRDefault="00D63D17" w:rsidP="00D63D17">
      <w:pPr>
        <w:rPr>
          <w:rFonts w:ascii="Times New Roman" w:hAnsi="Times New Roman"/>
          <w:sz w:val="24"/>
          <w:szCs w:val="24"/>
        </w:rPr>
      </w:pPr>
    </w:p>
    <w:p w:rsidR="00D63D17" w:rsidRPr="00D63D17" w:rsidRDefault="002507D0" w:rsidP="00D63D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uk-UA"/>
        </w:rPr>
        <w:pict>
          <v:rect id="_x0000_s1053" style="position:absolute;margin-left:209.2pt;margin-top:10.05pt;width:7.95pt;height:5.35pt;z-index:251686912"/>
        </w:pict>
      </w:r>
    </w:p>
    <w:p w:rsidR="00D63D17" w:rsidRPr="00D63D17" w:rsidRDefault="002507D0" w:rsidP="00D63D1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uk-UA"/>
        </w:rPr>
        <w:pict>
          <v:roundrect id="_x0000_s1071" style="position:absolute;margin-left:-4.1pt;margin-top:4pt;width:631.05pt;height:34.15pt;z-index:251705344" arcsize="10923f">
            <v:textbox>
              <w:txbxContent>
                <w:p w:rsidR="00D63D17" w:rsidRPr="00163037" w:rsidRDefault="00D63D17" w:rsidP="00D63D1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3037">
                    <w:rPr>
                      <w:rFonts w:ascii="Times New Roman" w:hAnsi="Times New Roman"/>
                      <w:sz w:val="24"/>
                      <w:szCs w:val="24"/>
                    </w:rPr>
                    <w:t>Коментар до 3-го етапу</w:t>
                  </w:r>
                </w:p>
              </w:txbxContent>
            </v:textbox>
          </v:roundrect>
        </w:pict>
      </w:r>
    </w:p>
    <w:p w:rsidR="00D63D17" w:rsidRPr="00D63D17" w:rsidRDefault="00D63D17" w:rsidP="00D63D17">
      <w:pPr>
        <w:rPr>
          <w:rFonts w:ascii="Times New Roman" w:hAnsi="Times New Roman"/>
          <w:sz w:val="24"/>
          <w:szCs w:val="24"/>
        </w:rPr>
      </w:pPr>
    </w:p>
    <w:p w:rsidR="00D63D17" w:rsidRPr="00D63D17" w:rsidRDefault="00D63D17" w:rsidP="00D63D17">
      <w:pPr>
        <w:jc w:val="center"/>
        <w:rPr>
          <w:rFonts w:ascii="Times New Roman" w:hAnsi="Times New Roman"/>
          <w:b/>
          <w:sz w:val="24"/>
          <w:szCs w:val="24"/>
        </w:rPr>
        <w:sectPr w:rsidR="00D63D17" w:rsidRPr="00D63D17" w:rsidSect="00533FE2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63D17" w:rsidRPr="00D63D17" w:rsidRDefault="00D63D17" w:rsidP="00D63D17">
      <w:pPr>
        <w:rPr>
          <w:rFonts w:ascii="Times New Roman" w:hAnsi="Times New Roman"/>
          <w:sz w:val="28"/>
          <w:szCs w:val="28"/>
        </w:rPr>
      </w:pPr>
      <w:r w:rsidRPr="00D63D17">
        <w:rPr>
          <w:rFonts w:ascii="Times New Roman" w:hAnsi="Times New Roman"/>
          <w:b/>
          <w:sz w:val="28"/>
          <w:szCs w:val="28"/>
        </w:rPr>
        <w:lastRenderedPageBreak/>
        <w:t>4-Й ЕТАП</w:t>
      </w:r>
      <w:r w:rsidRPr="00D63D17">
        <w:rPr>
          <w:rFonts w:ascii="Times New Roman" w:hAnsi="Times New Roman"/>
          <w:sz w:val="28"/>
          <w:szCs w:val="28"/>
        </w:rPr>
        <w:t xml:space="preserve"> Класифікація</w:t>
      </w:r>
    </w:p>
    <w:p w:rsidR="00D63D17" w:rsidRPr="00D63D17" w:rsidRDefault="00D63D17" w:rsidP="00D63D17">
      <w:pPr>
        <w:rPr>
          <w:rFonts w:ascii="Times New Roman" w:hAnsi="Times New Roman"/>
          <w:sz w:val="28"/>
          <w:szCs w:val="28"/>
        </w:rPr>
      </w:pPr>
      <w:r w:rsidRPr="00D63D17">
        <w:rPr>
          <w:rFonts w:ascii="Times New Roman" w:hAnsi="Times New Roman"/>
          <w:sz w:val="28"/>
          <w:szCs w:val="28"/>
        </w:rPr>
        <w:t>Відмітьте символом (</w:t>
      </w:r>
      <w:r w:rsidRPr="00D63D17">
        <w:rPr>
          <w:rFonts w:ascii="Times New Roman" w:hAnsi="Times New Roman"/>
          <w:b/>
          <w:bCs/>
          <w:sz w:val="28"/>
          <w:szCs w:val="28"/>
        </w:rPr>
        <w:sym w:font="Wingdings" w:char="F0FC"/>
      </w:r>
      <w:r w:rsidRPr="00D63D17">
        <w:rPr>
          <w:rFonts w:ascii="Times New Roman" w:hAnsi="Times New Roman"/>
          <w:sz w:val="28"/>
          <w:szCs w:val="28"/>
        </w:rPr>
        <w:t>) всі відповідні поля</w:t>
      </w:r>
    </w:p>
    <w:p w:rsidR="00D63D17" w:rsidRPr="00D63D17" w:rsidRDefault="002507D0" w:rsidP="00D63D17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uk-UA"/>
        </w:rPr>
        <w:pict>
          <v:rect id="_x0000_s1072" style="position:absolute;left:0;text-align:left;margin-left:280.55pt;margin-top:1.45pt;width:93.25pt;height:301.85pt;z-index:251706368">
            <v:textbox>
              <w:txbxContent>
                <w:p w:rsidR="00D63D17" w:rsidRDefault="00D63D17" w:rsidP="00D63D1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С. Відсутність причинно-наслідкового</w:t>
                  </w:r>
                  <w:r w:rsidRPr="00AC2621">
                    <w:rPr>
                      <w:rFonts w:ascii="Times New Roman" w:hAnsi="Times New Roman"/>
                      <w:sz w:val="18"/>
                      <w:szCs w:val="18"/>
                    </w:rPr>
                    <w:t xml:space="preserve"> зв</w:t>
                  </w:r>
                  <w:r w:rsidR="005C3FCA">
                    <w:rPr>
                      <w:rFonts w:ascii="Times New Roman" w:hAnsi="Times New Roman"/>
                      <w:sz w:val="18"/>
                      <w:szCs w:val="18"/>
                    </w:rPr>
                    <w:t>’</w:t>
                  </w:r>
                  <w:r w:rsidRPr="00AC2621">
                    <w:rPr>
                      <w:rFonts w:ascii="Times New Roman" w:hAnsi="Times New Roman"/>
                      <w:sz w:val="18"/>
                      <w:szCs w:val="18"/>
                    </w:rPr>
                    <w:t>язк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у з імунізацією/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тубер</w:t>
                  </w:r>
                  <w:r w:rsidR="005C3FCA">
                    <w:rPr>
                      <w:rFonts w:ascii="Times New Roman" w:hAnsi="Times New Roman"/>
                      <w:sz w:val="18"/>
                      <w:szCs w:val="18"/>
                    </w:rPr>
                    <w:t>-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кулінодіагностикою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</w:p>
                <w:p w:rsidR="00D63D17" w:rsidRDefault="00D63D17" w:rsidP="00D63D1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  Випадка подія</w:t>
                  </w:r>
                </w:p>
                <w:p w:rsidR="00D63D17" w:rsidRPr="00AC2621" w:rsidRDefault="00D63D17" w:rsidP="00D63D1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  Попередні </w:t>
                  </w:r>
                  <w:r w:rsidR="005C3FCA">
                    <w:rPr>
                      <w:rFonts w:ascii="Times New Roman" w:hAnsi="Times New Roman"/>
                      <w:sz w:val="18"/>
                      <w:szCs w:val="18"/>
                    </w:rPr>
                    <w:t xml:space="preserve">чи нові патологічні стани, або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реакції, що викликані дією факторів, які не мають відношення до вакцини, туберкуліну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uk-UA"/>
        </w:rPr>
        <w:pict>
          <v:rect id="_x0000_s1073" style="position:absolute;left:0;text-align:left;margin-left:156.1pt;margin-top:3.3pt;width:109.6pt;height:298pt;z-index:251707392">
            <v:textbox style="mso-next-textbox:#_x0000_s1073">
              <w:txbxContent>
                <w:p w:rsidR="00D63D17" w:rsidRDefault="00D63D17" w:rsidP="00D63D1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В</w:t>
                  </w:r>
                  <w:r w:rsidRPr="008F39ED">
                    <w:rPr>
                      <w:rFonts w:ascii="Times New Roman" w:hAnsi="Times New Roman"/>
                      <w:sz w:val="18"/>
                      <w:szCs w:val="18"/>
                    </w:rPr>
                    <w:t>. Причинно-наслідковий зв</w:t>
                  </w:r>
                  <w:r w:rsidR="005C3FCA">
                    <w:rPr>
                      <w:rFonts w:ascii="Times New Roman" w:hAnsi="Times New Roman"/>
                      <w:sz w:val="18"/>
                      <w:szCs w:val="18"/>
                    </w:rPr>
                    <w:t>’</w:t>
                  </w:r>
                  <w:r w:rsidRPr="008F39ED">
                    <w:rPr>
                      <w:rFonts w:ascii="Times New Roman" w:hAnsi="Times New Roman"/>
                      <w:sz w:val="18"/>
                      <w:szCs w:val="18"/>
                    </w:rPr>
                    <w:t xml:space="preserve">язок не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класифікується</w:t>
                  </w:r>
                </w:p>
                <w:p w:rsidR="00D63D17" w:rsidRDefault="00D63D17" w:rsidP="00D63D1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   В1. *Наявний часовий зв</w:t>
                  </w:r>
                  <w:r w:rsidR="005C3FCA">
                    <w:rPr>
                      <w:rFonts w:ascii="Times New Roman" w:hAnsi="Times New Roman"/>
                      <w:sz w:val="18"/>
                      <w:szCs w:val="18"/>
                    </w:rPr>
                    <w:t>’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язок, однак переконливих даних недостатньо для встановлення зв</w:t>
                  </w:r>
                  <w:r w:rsidR="005C3FCA">
                    <w:rPr>
                      <w:rFonts w:ascii="Times New Roman" w:hAnsi="Times New Roman"/>
                      <w:sz w:val="18"/>
                      <w:szCs w:val="18"/>
                    </w:rPr>
                    <w:t>’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язку з вакциною, туберкуліном (може бути нове явище, пов</w:t>
                  </w:r>
                  <w:r w:rsidR="005C3FCA">
                    <w:rPr>
                      <w:rFonts w:ascii="Times New Roman" w:hAnsi="Times New Roman"/>
                      <w:sz w:val="18"/>
                      <w:szCs w:val="18"/>
                    </w:rPr>
                    <w:t>’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язане з новою вакциною, туберкуліном)</w:t>
                  </w:r>
                </w:p>
                <w:p w:rsidR="00D63D17" w:rsidRPr="008F39ED" w:rsidRDefault="00D63D17" w:rsidP="00D63D1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  В2. Виявлені фактори суперечливі – одночасно узгоджуються та не</w:t>
                  </w:r>
                  <w:r w:rsidR="005C3FCA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узгоджуються з причинно-наслідковим зв</w:t>
                  </w:r>
                  <w:r w:rsidR="005C3FCA">
                    <w:rPr>
                      <w:rFonts w:ascii="Times New Roman" w:hAnsi="Times New Roman"/>
                      <w:sz w:val="18"/>
                      <w:szCs w:val="18"/>
                    </w:rPr>
                    <w:t>’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язком з імунізацією/туберкулі</w:t>
                  </w:r>
                  <w:r w:rsidR="005C3FCA">
                    <w:rPr>
                      <w:rFonts w:ascii="Times New Roman" w:hAnsi="Times New Roman"/>
                      <w:sz w:val="18"/>
                      <w:szCs w:val="18"/>
                    </w:rPr>
                    <w:t>-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нодіагностикою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uk-UA"/>
        </w:rPr>
        <w:pict>
          <v:rect id="_x0000_s1074" style="position:absolute;left:0;text-align:left;margin-left:32.8pt;margin-top:3.3pt;width:108.55pt;height:299pt;z-index:251708416">
            <v:textbox>
              <w:txbxContent>
                <w:p w:rsidR="00D63D17" w:rsidRDefault="00D63D17" w:rsidP="00D63D17">
                  <w:pPr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А. Наявність причинно-наслідкового зв’язку</w:t>
                  </w:r>
                </w:p>
                <w:p w:rsidR="00D63D17" w:rsidRDefault="00D63D17" w:rsidP="00D63D1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А1.Зв’язок з вакциною, туберкуліном, (згідно наукових літературних джерел)</w:t>
                  </w:r>
                </w:p>
                <w:p w:rsidR="00D63D17" w:rsidRDefault="00D63D17" w:rsidP="00D63D1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А2. Зв’язок з дефектом вакцини, туберкуліну</w:t>
                  </w:r>
                </w:p>
                <w:p w:rsidR="00D63D17" w:rsidRDefault="00D63D17" w:rsidP="00D63D1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  А3. Зв’язок з програмною помилкою</w:t>
                  </w:r>
                </w:p>
                <w:p w:rsidR="00D63D17" w:rsidRDefault="00D63D17" w:rsidP="00D63D1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  А4. Зв’язок з страхом перед імунізацією/туберкулі</w:t>
                  </w:r>
                  <w:r w:rsidR="005C3FCA">
                    <w:rPr>
                      <w:rFonts w:ascii="Times New Roman" w:hAnsi="Times New Roman"/>
                      <w:sz w:val="18"/>
                      <w:szCs w:val="18"/>
                    </w:rPr>
                    <w:t>-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нодіагностикою</w:t>
                  </w:r>
                  <w:proofErr w:type="spellEnd"/>
                </w:p>
                <w:p w:rsidR="00D63D17" w:rsidRPr="00981739" w:rsidRDefault="00D63D17" w:rsidP="00D63D1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D63D17" w:rsidRPr="00D63D17" w:rsidRDefault="002507D0" w:rsidP="00D63D1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uk-UA"/>
        </w:rPr>
        <w:pict>
          <v:rect id="_x0000_s1076" style="position:absolute;left:0;text-align:left;margin-left:38.8pt;margin-top:15.2pt;width:7.5pt;height:5.7pt;z-index:251710464"/>
        </w:pict>
      </w:r>
    </w:p>
    <w:p w:rsidR="00D63D17" w:rsidRPr="00D63D17" w:rsidRDefault="002507D0" w:rsidP="00D63D1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uk-UA"/>
        </w:rPr>
        <w:pict>
          <v:rect id="_x0000_s1080" style="position:absolute;left:0;text-align:left;margin-left:161.1pt;margin-top:4.9pt;width:7.5pt;height:5.7pt;z-index:251714560"/>
        </w:pict>
      </w:r>
      <w:r>
        <w:rPr>
          <w:rFonts w:ascii="Times New Roman" w:hAnsi="Times New Roman"/>
          <w:b/>
          <w:noProof/>
          <w:sz w:val="24"/>
          <w:szCs w:val="24"/>
          <w:lang w:eastAsia="uk-UA"/>
        </w:rPr>
        <w:pict>
          <v:rect id="_x0000_s1075" style="position:absolute;left:0;text-align:left;margin-left:-53.75pt;margin-top:20.15pt;width:74.1pt;height:74.15pt;z-index:251709440" strokecolor="white">
            <v:textbox style="mso-next-textbox:#_x0000_s1075">
              <w:txbxContent>
                <w:p w:rsidR="00D63D17" w:rsidRPr="00981739" w:rsidRDefault="00D63D17" w:rsidP="00D63D1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1739">
                    <w:rPr>
                      <w:rFonts w:ascii="Times New Roman" w:hAnsi="Times New Roman"/>
                      <w:sz w:val="24"/>
                      <w:szCs w:val="24"/>
                    </w:rPr>
                    <w:t>Доступно достатньо інформації</w:t>
                  </w:r>
                </w:p>
              </w:txbxContent>
            </v:textbox>
          </v:rect>
        </w:pict>
      </w:r>
    </w:p>
    <w:p w:rsidR="00D63D17" w:rsidRPr="00D63D17" w:rsidRDefault="002507D0" w:rsidP="00D63D1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uk-UA"/>
        </w:rPr>
        <w:pict>
          <v:rect id="_x0000_s1082" style="position:absolute;left:0;text-align:left;margin-left:286.05pt;margin-top:13.9pt;width:7.5pt;height:5.7pt;z-index:251716608"/>
        </w:pict>
      </w:r>
    </w:p>
    <w:p w:rsidR="00D63D17" w:rsidRPr="00D63D17" w:rsidRDefault="002507D0" w:rsidP="00D63D1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uk-UA"/>
        </w:rPr>
        <w:pict>
          <v:rect id="_x0000_s1077" style="position:absolute;left:0;text-align:left;margin-left:38.8pt;margin-top:11.2pt;width:7.5pt;height:5.7pt;z-index:251711488"/>
        </w:pict>
      </w:r>
    </w:p>
    <w:p w:rsidR="00D63D17" w:rsidRPr="00D63D17" w:rsidRDefault="00D63D17" w:rsidP="00D63D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D63D17" w:rsidRPr="00D63D17" w:rsidRDefault="002507D0" w:rsidP="00D63D1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uk-UA"/>
        </w:rPr>
        <w:pict>
          <v:rect id="_x0000_s1078" style="position:absolute;left:0;text-align:left;margin-left:36.2pt;margin-top:5.6pt;width:7.5pt;height:5.7pt;z-index:251712512"/>
        </w:pict>
      </w:r>
    </w:p>
    <w:p w:rsidR="00D63D17" w:rsidRPr="00D63D17" w:rsidRDefault="002507D0" w:rsidP="00D63D1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uk-UA"/>
        </w:rPr>
        <w:pict>
          <v:rect id="_x0000_s1081" style="position:absolute;left:0;text-align:left;margin-left:160.4pt;margin-top:20.1pt;width:7.5pt;height:5.7pt;z-index:251715584"/>
        </w:pict>
      </w:r>
      <w:r>
        <w:rPr>
          <w:rFonts w:ascii="Times New Roman" w:hAnsi="Times New Roman"/>
          <w:b/>
          <w:noProof/>
          <w:sz w:val="24"/>
          <w:szCs w:val="24"/>
          <w:lang w:eastAsia="uk-UA"/>
        </w:rPr>
        <w:pict>
          <v:rect id="_x0000_s1079" style="position:absolute;left:0;text-align:left;margin-left:37.15pt;margin-top:15.3pt;width:7.5pt;height:5.7pt;z-index:251713536"/>
        </w:pict>
      </w:r>
    </w:p>
    <w:p w:rsidR="00D63D17" w:rsidRPr="00D63D17" w:rsidRDefault="00D63D17" w:rsidP="00D63D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D63D17" w:rsidRPr="00D63D17" w:rsidRDefault="00D63D17" w:rsidP="00D63D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D63D17" w:rsidRPr="00D63D17" w:rsidRDefault="00D63D17" w:rsidP="00D63D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D63D17" w:rsidRPr="00D63D17" w:rsidRDefault="00D63D17" w:rsidP="00D63D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D63D17" w:rsidRPr="00D63D17" w:rsidRDefault="00D63D17" w:rsidP="00D63D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D63D17" w:rsidRPr="00D63D17" w:rsidRDefault="002507D0" w:rsidP="00D63D1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uk-UA"/>
        </w:rPr>
        <w:pict>
          <v:rect id="_x0000_s1083" style="position:absolute;left:0;text-align:left;margin-left:-53.75pt;margin-top:24.55pt;width:74.1pt;height:64.1pt;z-index:251717632" strokecolor="white">
            <v:textbox style="mso-next-textbox:#_x0000_s1083">
              <w:txbxContent>
                <w:p w:rsidR="00D63D17" w:rsidRPr="00981739" w:rsidRDefault="00D63D17" w:rsidP="00D63D1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д</w:t>
                  </w:r>
                  <w:r w:rsidRPr="00981739">
                    <w:rPr>
                      <w:rFonts w:ascii="Times New Roman" w:hAnsi="Times New Roman"/>
                      <w:sz w:val="24"/>
                      <w:szCs w:val="24"/>
                    </w:rPr>
                    <w:t>оступно достатньо інформації</w:t>
                  </w:r>
                </w:p>
              </w:txbxContent>
            </v:textbox>
          </v:rect>
        </w:pict>
      </w:r>
    </w:p>
    <w:p w:rsidR="00D63D17" w:rsidRPr="00D63D17" w:rsidRDefault="002507D0" w:rsidP="00D63D1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uk-UA"/>
        </w:rPr>
        <w:pict>
          <v:rect id="_x0000_s1084" style="position:absolute;left:0;text-align:left;margin-left:30.45pt;margin-top:2.3pt;width:344.65pt;height:61.8pt;z-index:251718656">
            <v:textbox>
              <w:txbxContent>
                <w:p w:rsidR="00D63D17" w:rsidRDefault="00D63D17" w:rsidP="00D63D1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t xml:space="preserve">    </w:t>
                  </w:r>
                  <w:r w:rsidRPr="00B83A6C">
                    <w:rPr>
                      <w:rFonts w:ascii="Times New Roman" w:hAnsi="Times New Roman"/>
                      <w:sz w:val="18"/>
                      <w:szCs w:val="18"/>
                    </w:rPr>
                    <w:t>Н</w:t>
                  </w:r>
                  <w:r w:rsidRPr="004079D9">
                    <w:rPr>
                      <w:rFonts w:ascii="Times New Roman" w:hAnsi="Times New Roman"/>
                      <w:sz w:val="18"/>
                      <w:szCs w:val="18"/>
                    </w:rPr>
                    <w:t>ППІ не класифікується</w:t>
                  </w:r>
                </w:p>
                <w:p w:rsidR="00D63D17" w:rsidRPr="004079D9" w:rsidRDefault="00D63D17" w:rsidP="00D63D17">
                  <w:r>
                    <w:rPr>
                      <w:rFonts w:ascii="Times New Roman" w:hAnsi="Times New Roman"/>
                      <w:sz w:val="18"/>
                      <w:szCs w:val="18"/>
                    </w:rPr>
                    <w:t>Зазначити додаткову інформацію, що необхідна для класифікації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uk-UA"/>
        </w:rPr>
        <w:pict>
          <v:rect id="_x0000_s1085" style="position:absolute;left:0;text-align:left;margin-left:34.9pt;margin-top:8.35pt;width:7.5pt;height:5.7pt;z-index:251719680"/>
        </w:pict>
      </w:r>
    </w:p>
    <w:p w:rsidR="00D63D17" w:rsidRPr="00D63D17" w:rsidRDefault="00D63D17" w:rsidP="00D63D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D63D17" w:rsidRPr="00D63D17" w:rsidRDefault="00D63D17" w:rsidP="00D63D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D63D17" w:rsidRPr="00D63D17" w:rsidRDefault="00D63D17" w:rsidP="00D63D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D63D17" w:rsidRPr="00D63D17" w:rsidRDefault="002507D0" w:rsidP="00D63D1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uk-UA"/>
        </w:rPr>
        <w:pict>
          <v:rect id="_x0000_s1086" style="position:absolute;left:0;text-align:left;margin-left:-15.3pt;margin-top:24.9pt;width:491.7pt;height:122.4pt;z-index:251720704">
            <v:textbox>
              <w:txbxContent>
                <w:p w:rsidR="00D63D17" w:rsidRDefault="00D63D17" w:rsidP="00D63D17">
                  <w:pPr>
                    <w:spacing w:after="0" w:line="288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4F6E">
                    <w:rPr>
                      <w:rFonts w:ascii="Times New Roman" w:hAnsi="Times New Roman"/>
                      <w:sz w:val="24"/>
                      <w:szCs w:val="24"/>
                    </w:rPr>
                    <w:t>Коротк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е обґрунтування </w:t>
                  </w:r>
                  <w:r w:rsidRPr="006D4F6E">
                    <w:rPr>
                      <w:rFonts w:ascii="Times New Roman" w:hAnsi="Times New Roman"/>
                      <w:sz w:val="24"/>
                      <w:szCs w:val="24"/>
                    </w:rPr>
                    <w:t>класифікації причинно-наслідкового зв</w:t>
                  </w:r>
                  <w:r w:rsidR="005C3FCA">
                    <w:rPr>
                      <w:rFonts w:ascii="Times New Roman" w:hAnsi="Times New Roman"/>
                      <w:sz w:val="24"/>
                      <w:szCs w:val="24"/>
                    </w:rPr>
                    <w:t>’</w:t>
                  </w:r>
                  <w:r w:rsidRPr="006D4F6E">
                    <w:rPr>
                      <w:rFonts w:ascii="Times New Roman" w:hAnsi="Times New Roman"/>
                      <w:sz w:val="24"/>
                      <w:szCs w:val="24"/>
                    </w:rPr>
                    <w:t>язку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:</w:t>
                  </w:r>
                </w:p>
                <w:p w:rsidR="00D63D17" w:rsidRDefault="00D63D17" w:rsidP="00D63D17">
                  <w:pPr>
                    <w:spacing w:after="0" w:line="288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 підставі доступних даних група оперативного реагування прийшла до висновку, що класифікація причинно-наслідкового зв‘язку визначена як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softHyphen/>
                    <w:t>_____________________________,</w:t>
                  </w:r>
                </w:p>
                <w:p w:rsidR="00D63D17" w:rsidRDefault="00D63D17" w:rsidP="00D63D17">
                  <w:pPr>
                    <w:spacing w:after="0" w:line="288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оскільки _______________________________________________________________________</w:t>
                  </w:r>
                </w:p>
                <w:p w:rsidR="00D63D17" w:rsidRDefault="00D63D17" w:rsidP="00D63D17">
                  <w:pPr>
                    <w:spacing w:after="0" w:line="288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_______________________________________________________________________________</w:t>
                  </w:r>
                </w:p>
                <w:p w:rsidR="00D63D17" w:rsidRPr="006D4F6E" w:rsidRDefault="00D63D17" w:rsidP="00D63D17">
                  <w:pPr>
                    <w:spacing w:after="0" w:line="288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_______________________________________________________________________________________________________________________________________________________________</w:t>
                  </w:r>
                </w:p>
              </w:txbxContent>
            </v:textbox>
          </v:rect>
        </w:pict>
      </w:r>
    </w:p>
    <w:p w:rsidR="00D63D17" w:rsidRPr="00D63D17" w:rsidRDefault="00D63D17" w:rsidP="00D63D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D63D17" w:rsidRPr="00D63D17" w:rsidRDefault="00D63D17" w:rsidP="00D63D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D63D17" w:rsidRPr="00D63D17" w:rsidRDefault="00D63D17" w:rsidP="00D63D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D63D17" w:rsidRPr="00D63D17" w:rsidRDefault="00D63D17" w:rsidP="00D63D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D63D17" w:rsidRPr="00D63D17" w:rsidRDefault="00D63D17" w:rsidP="00D63D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D63D17" w:rsidRPr="00D63D17" w:rsidRDefault="00D63D17" w:rsidP="00D63D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D63D17" w:rsidRPr="00D63D17" w:rsidRDefault="00D63D17" w:rsidP="00D63D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D63D17" w:rsidRPr="00D63D17" w:rsidRDefault="002507D0" w:rsidP="00D63D1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uk-UA"/>
        </w:rPr>
        <w:pict>
          <v:rect id="_x0000_s1087" style="position:absolute;left:0;text-align:left;margin-left:-16.8pt;margin-top:23.85pt;width:381pt;height:66.55pt;z-index:251721728">
            <v:textbox>
              <w:txbxContent>
                <w:p w:rsidR="00D63D17" w:rsidRDefault="00D63D17" w:rsidP="00D63D1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D4F6E">
                    <w:rPr>
                      <w:rFonts w:ascii="Times New Roman" w:hAnsi="Times New Roman"/>
                      <w:sz w:val="24"/>
                      <w:szCs w:val="24"/>
                    </w:rPr>
                    <w:t>Голова групи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: ________________________ підпис _______________</w:t>
                  </w:r>
                </w:p>
                <w:p w:rsidR="00D63D17" w:rsidRPr="006D4F6E" w:rsidRDefault="00D63D17" w:rsidP="00D63D1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Дата: ______________</w:t>
                  </w:r>
                </w:p>
              </w:txbxContent>
            </v:textbox>
          </v:rect>
        </w:pict>
      </w:r>
    </w:p>
    <w:p w:rsidR="00D63D17" w:rsidRPr="00D63D17" w:rsidRDefault="00D63D17" w:rsidP="00D63D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D63D17" w:rsidRPr="00D63D17" w:rsidRDefault="00D63D17" w:rsidP="00D63D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3FCA" w:rsidRPr="005C3FCA" w:rsidRDefault="005C3FCA" w:rsidP="002507D0">
      <w:pPr>
        <w:rPr>
          <w:rFonts w:ascii="Times New Roman" w:hAnsi="Times New Roman"/>
          <w:b/>
          <w:sz w:val="28"/>
          <w:szCs w:val="28"/>
        </w:rPr>
      </w:pPr>
    </w:p>
    <w:p w:rsidR="002507D0" w:rsidRDefault="002507D0" w:rsidP="00D63D17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3D17" w:rsidRPr="005C3FCA" w:rsidRDefault="00D63D17" w:rsidP="00D63D17">
      <w:pPr>
        <w:jc w:val="center"/>
        <w:rPr>
          <w:rFonts w:ascii="Times New Roman" w:hAnsi="Times New Roman"/>
          <w:b/>
          <w:sz w:val="28"/>
          <w:szCs w:val="28"/>
        </w:rPr>
      </w:pPr>
      <w:r w:rsidRPr="005C3FCA">
        <w:rPr>
          <w:rFonts w:ascii="Times New Roman" w:hAnsi="Times New Roman"/>
          <w:b/>
          <w:sz w:val="28"/>
          <w:szCs w:val="28"/>
        </w:rPr>
        <w:t>Вимоги до заповнення Протоколу розслідування та встановлення причинно-наслідкового зв</w:t>
      </w:r>
      <w:r w:rsidR="005C3FCA" w:rsidRPr="005C3FCA">
        <w:rPr>
          <w:rFonts w:ascii="Times New Roman" w:hAnsi="Times New Roman"/>
          <w:b/>
          <w:sz w:val="28"/>
          <w:szCs w:val="28"/>
        </w:rPr>
        <w:t>’</w:t>
      </w:r>
      <w:r w:rsidRPr="005C3FCA">
        <w:rPr>
          <w:rFonts w:ascii="Times New Roman" w:hAnsi="Times New Roman"/>
          <w:b/>
          <w:sz w:val="28"/>
          <w:szCs w:val="28"/>
        </w:rPr>
        <w:t>язку між серйозними, груповими несприятливими подіями</w:t>
      </w:r>
      <w:r w:rsidRPr="005C3FCA">
        <w:rPr>
          <w:b/>
          <w:bCs/>
          <w:sz w:val="28"/>
          <w:szCs w:val="28"/>
        </w:rPr>
        <w:t xml:space="preserve"> </w:t>
      </w:r>
      <w:r w:rsidRPr="005C3FCA">
        <w:rPr>
          <w:rFonts w:ascii="Times New Roman" w:hAnsi="Times New Roman"/>
          <w:b/>
          <w:sz w:val="28"/>
          <w:szCs w:val="28"/>
        </w:rPr>
        <w:t>після імунізації (НППІ) та застосуванням вакцини, туберкуліну</w:t>
      </w:r>
    </w:p>
    <w:p w:rsidR="00D63D17" w:rsidRPr="00D63D17" w:rsidRDefault="00D63D17" w:rsidP="00D63D17">
      <w:pPr>
        <w:spacing w:after="0" w:line="288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3D17" w:rsidRDefault="00D63D17" w:rsidP="005C3FCA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b/>
          <w:sz w:val="28"/>
          <w:szCs w:val="28"/>
        </w:rPr>
        <w:t>1-ЕТАП</w:t>
      </w:r>
      <w:r w:rsidRPr="005C3FCA">
        <w:rPr>
          <w:rFonts w:ascii="Times New Roman" w:hAnsi="Times New Roman"/>
          <w:sz w:val="28"/>
          <w:szCs w:val="28"/>
        </w:rPr>
        <w:t xml:space="preserve"> (Відповідність встановленим критеріям)</w:t>
      </w:r>
    </w:p>
    <w:p w:rsidR="002507D0" w:rsidRPr="005C3FCA" w:rsidRDefault="002507D0" w:rsidP="005C3FCA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3D17" w:rsidRPr="005C3FCA" w:rsidRDefault="00D63D17" w:rsidP="005C3FCA">
      <w:pPr>
        <w:numPr>
          <w:ilvl w:val="0"/>
          <w:numId w:val="4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sz w:val="28"/>
          <w:szCs w:val="28"/>
        </w:rPr>
        <w:t>П.І.Б особи, якій  застосувалися вакцини, туберкулін: зазначити прізвище, ім</w:t>
      </w:r>
      <w:r w:rsidR="005C3FCA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>я, по</w:t>
      </w:r>
      <w:r w:rsidR="005C3FCA">
        <w:rPr>
          <w:rFonts w:ascii="Times New Roman" w:hAnsi="Times New Roman"/>
          <w:sz w:val="28"/>
          <w:szCs w:val="28"/>
        </w:rPr>
        <w:t xml:space="preserve"> </w:t>
      </w:r>
      <w:r w:rsidRPr="005C3FCA">
        <w:rPr>
          <w:rFonts w:ascii="Times New Roman" w:hAnsi="Times New Roman"/>
          <w:sz w:val="28"/>
          <w:szCs w:val="28"/>
        </w:rPr>
        <w:t xml:space="preserve">батькові </w:t>
      </w:r>
      <w:r w:rsidR="00390AEB">
        <w:rPr>
          <w:rFonts w:ascii="Times New Roman" w:hAnsi="Times New Roman"/>
          <w:sz w:val="28"/>
          <w:szCs w:val="28"/>
        </w:rPr>
        <w:t xml:space="preserve">особи, якій </w:t>
      </w:r>
      <w:r w:rsidRPr="005C3FCA">
        <w:rPr>
          <w:rFonts w:ascii="Times New Roman" w:hAnsi="Times New Roman"/>
          <w:sz w:val="28"/>
          <w:szCs w:val="28"/>
        </w:rPr>
        <w:t>застосувалися вакцини, туберкулін.</w:t>
      </w:r>
    </w:p>
    <w:p w:rsidR="00D63D17" w:rsidRPr="005C3FCA" w:rsidRDefault="00D63D17" w:rsidP="00390AEB">
      <w:pPr>
        <w:numPr>
          <w:ilvl w:val="0"/>
          <w:numId w:val="4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sz w:val="28"/>
          <w:szCs w:val="28"/>
        </w:rPr>
        <w:t>Назва однієї або більше вакцини, туберкуліну введених до появи проявів даного НППІ: зазначити всі вакцини, туберкулін, які були введені до появи проявів даного НППІ та мають до нього часовий зв</w:t>
      </w:r>
      <w:r w:rsidR="00390AEB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>язок.</w:t>
      </w:r>
    </w:p>
    <w:p w:rsidR="00D63D17" w:rsidRPr="005C3FCA" w:rsidRDefault="00390AEB" w:rsidP="005C3FCA">
      <w:pPr>
        <w:numPr>
          <w:ilvl w:val="0"/>
          <w:numId w:val="4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Обґрунтований </w:t>
      </w:r>
      <w:r w:rsidR="00D63D17" w:rsidRPr="005C3FCA">
        <w:rPr>
          <w:rFonts w:ascii="Times New Roman" w:hAnsi="Times New Roman"/>
          <w:sz w:val="28"/>
          <w:szCs w:val="28"/>
        </w:rPr>
        <w:t>діагноз (діагноз випадку НППІ): зазначити обґрунтований діагноз випадку НППІ.</w:t>
      </w:r>
    </w:p>
    <w:p w:rsidR="00D63D17" w:rsidRPr="005C3FCA" w:rsidRDefault="00D63D17" w:rsidP="005C3FCA">
      <w:pPr>
        <w:numPr>
          <w:ilvl w:val="0"/>
          <w:numId w:val="4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sz w:val="28"/>
          <w:szCs w:val="28"/>
        </w:rPr>
        <w:t>Чи відповідає діагноз визначенню даного випадку?: зазначити чи відповідає діагноз стандартному визначенню випадка.</w:t>
      </w:r>
    </w:p>
    <w:p w:rsidR="00D63D17" w:rsidRDefault="00D63D17" w:rsidP="005C3FCA">
      <w:pPr>
        <w:numPr>
          <w:ilvl w:val="0"/>
          <w:numId w:val="4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sz w:val="28"/>
          <w:szCs w:val="28"/>
        </w:rPr>
        <w:t>Задати запитання: зазначити чи було викликано НППІ (вписується діагноз зазначений у п.3; смерть та госпіталізація не є діагнозом) вакциною, туберкуліном (зазначається назва лише одного лікарського засобу). У разі, якщо особі було введено перед реєстрацією НППІ декілька лікарських засобів Протокол розслідування та встановлення причинно-наслідкового зв</w:t>
      </w:r>
      <w:r w:rsidR="00390AEB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>язку між серйозними, груповими несприятливими подіями</w:t>
      </w:r>
      <w:r w:rsidRPr="005C3FCA">
        <w:rPr>
          <w:b/>
          <w:bCs/>
          <w:sz w:val="28"/>
          <w:szCs w:val="28"/>
        </w:rPr>
        <w:t xml:space="preserve"> </w:t>
      </w:r>
      <w:r w:rsidRPr="005C3FCA">
        <w:rPr>
          <w:rFonts w:ascii="Times New Roman" w:hAnsi="Times New Roman"/>
          <w:sz w:val="28"/>
          <w:szCs w:val="28"/>
        </w:rPr>
        <w:t>після імунізації (НППІ) та застосуванням вакцини, туберкуліну заповнюється на кожну вакцину, туберкулін окремо.</w:t>
      </w:r>
    </w:p>
    <w:p w:rsidR="002507D0" w:rsidRPr="005C3FCA" w:rsidRDefault="002507D0" w:rsidP="002507D0">
      <w:pPr>
        <w:spacing w:after="0" w:line="288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63D17" w:rsidRDefault="00D63D17" w:rsidP="005C3FCA">
      <w:pPr>
        <w:spacing w:after="0" w:line="288" w:lineRule="auto"/>
        <w:ind w:firstLine="709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b/>
          <w:sz w:val="28"/>
          <w:szCs w:val="28"/>
        </w:rPr>
        <w:t>2-ЕТАП</w:t>
      </w:r>
      <w:r w:rsidRPr="005C3FCA">
        <w:rPr>
          <w:rFonts w:ascii="Times New Roman" w:hAnsi="Times New Roman"/>
          <w:sz w:val="28"/>
          <w:szCs w:val="28"/>
        </w:rPr>
        <w:t xml:space="preserve"> (перевірочний список проявів) відмітьте (</w:t>
      </w:r>
      <w:r w:rsidRPr="005C3FCA">
        <w:rPr>
          <w:rFonts w:ascii="Times New Roman" w:hAnsi="Times New Roman"/>
          <w:b/>
          <w:bCs/>
          <w:sz w:val="28"/>
          <w:szCs w:val="28"/>
        </w:rPr>
        <w:sym w:font="Wingdings" w:char="F0FC"/>
      </w:r>
      <w:r w:rsidRPr="005C3FCA">
        <w:rPr>
          <w:rFonts w:ascii="Times New Roman" w:hAnsi="Times New Roman"/>
          <w:sz w:val="28"/>
          <w:szCs w:val="28"/>
        </w:rPr>
        <w:t>) всю інформацію, яка відноситься до випадку</w:t>
      </w:r>
    </w:p>
    <w:p w:rsidR="002507D0" w:rsidRPr="005C3FCA" w:rsidRDefault="002507D0" w:rsidP="005C3FCA">
      <w:pPr>
        <w:spacing w:after="0" w:line="288" w:lineRule="auto"/>
        <w:ind w:firstLine="709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63D17" w:rsidRPr="005C3FCA" w:rsidRDefault="00D63D17" w:rsidP="005C3FCA">
      <w:pPr>
        <w:spacing w:after="0" w:line="288" w:lineRule="auto"/>
        <w:ind w:left="357" w:firstLine="352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sz w:val="28"/>
          <w:szCs w:val="28"/>
        </w:rPr>
        <w:t>І. Чи є вагомі докази наявності інших причин?</w:t>
      </w:r>
    </w:p>
    <w:p w:rsidR="00D63D17" w:rsidRPr="005C3FCA" w:rsidRDefault="00D63D17" w:rsidP="005C3FCA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sz w:val="28"/>
          <w:szCs w:val="28"/>
        </w:rPr>
        <w:t>Чи підтверджують результати клінічного або лабора</w:t>
      </w:r>
      <w:r w:rsidR="00390AEB">
        <w:rPr>
          <w:rFonts w:ascii="Times New Roman" w:hAnsi="Times New Roman"/>
          <w:sz w:val="28"/>
          <w:szCs w:val="28"/>
        </w:rPr>
        <w:t xml:space="preserve">торного обстеження особи, якій </w:t>
      </w:r>
      <w:r w:rsidRPr="005C3FCA">
        <w:rPr>
          <w:rFonts w:ascii="Times New Roman" w:hAnsi="Times New Roman"/>
          <w:sz w:val="28"/>
          <w:szCs w:val="28"/>
        </w:rPr>
        <w:t>застосувалися вакцини, туберкулін на наявність іншої причини?: у відповідному віконечку символом (</w:t>
      </w:r>
      <w:r w:rsidRPr="005C3FCA">
        <w:rPr>
          <w:rFonts w:ascii="Times New Roman" w:hAnsi="Times New Roman"/>
          <w:b/>
          <w:bCs/>
          <w:sz w:val="28"/>
          <w:szCs w:val="28"/>
        </w:rPr>
        <w:sym w:font="Wingdings" w:char="F0FC"/>
      </w:r>
      <w:r w:rsidRPr="005C3FCA">
        <w:rPr>
          <w:rFonts w:ascii="Times New Roman" w:hAnsi="Times New Roman"/>
          <w:sz w:val="28"/>
          <w:szCs w:val="28"/>
        </w:rPr>
        <w:t>) відмічається відповідь на зазначене питання – так, ні, невідомо (недостатньо інформації), не застосовується. У разі позитивної відповіді на питання у розділі «Примітка» обов</w:t>
      </w:r>
      <w:r w:rsidR="00390AEB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>язкове обґрунтування.</w:t>
      </w:r>
    </w:p>
    <w:p w:rsidR="00D63D17" w:rsidRPr="005C3FCA" w:rsidRDefault="00D63D17" w:rsidP="005C3FCA">
      <w:pPr>
        <w:spacing w:before="120"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color w:val="FFFFFF"/>
          <w:sz w:val="28"/>
          <w:szCs w:val="28"/>
        </w:rPr>
        <w:lastRenderedPageBreak/>
        <w:t xml:space="preserve">  </w:t>
      </w:r>
      <w:r w:rsidRPr="005C3FCA">
        <w:rPr>
          <w:rFonts w:ascii="Times New Roman" w:hAnsi="Times New Roman"/>
          <w:sz w:val="28"/>
          <w:szCs w:val="28"/>
        </w:rPr>
        <w:t>ІІ. Чи є відомий причинно-наслідковий зв</w:t>
      </w:r>
      <w:r w:rsidR="00390AEB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>язок з вакциною, туберкуліном або вакцинацією?</w:t>
      </w:r>
    </w:p>
    <w:p w:rsidR="00D63D17" w:rsidRPr="005C3FCA" w:rsidRDefault="00D63D17" w:rsidP="005C3FCA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sz w:val="28"/>
          <w:szCs w:val="28"/>
        </w:rPr>
        <w:t>1. Чи є в літературі (науковій) дані про те, що дана вакцина, туберкулін може викликати зареєстрований НППІ навіть при правильному введенні?: у відповідному віконечку символом (</w:t>
      </w:r>
      <w:r w:rsidRPr="005C3FCA">
        <w:rPr>
          <w:rFonts w:ascii="Times New Roman" w:hAnsi="Times New Roman"/>
          <w:b/>
          <w:bCs/>
          <w:sz w:val="28"/>
          <w:szCs w:val="28"/>
        </w:rPr>
        <w:sym w:font="Wingdings" w:char="F0FC"/>
      </w:r>
      <w:r w:rsidRPr="005C3FCA">
        <w:rPr>
          <w:rFonts w:ascii="Times New Roman" w:hAnsi="Times New Roman"/>
          <w:sz w:val="28"/>
          <w:szCs w:val="28"/>
        </w:rPr>
        <w:t>) відмічається відповідь на зазначене питання – так, ні, невідомо (недостатньо інформації), не застосовується. У разі позитивної відповіді на питання у розділі «Примітка» обов</w:t>
      </w:r>
      <w:r w:rsidR="00390AEB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>язкове обґрунтування.</w:t>
      </w:r>
    </w:p>
    <w:p w:rsidR="00D63D17" w:rsidRPr="005C3FCA" w:rsidRDefault="00D63D17" w:rsidP="005C3FCA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sz w:val="28"/>
          <w:szCs w:val="28"/>
        </w:rPr>
        <w:t xml:space="preserve">2. </w:t>
      </w:r>
      <w:r w:rsidRPr="005C3FC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Чи показало спеціальне тестування причинно-наслідкову роль вакцини або будь-якого її компонента?: </w:t>
      </w:r>
      <w:r w:rsidRPr="005C3FCA">
        <w:rPr>
          <w:rFonts w:ascii="Times New Roman" w:hAnsi="Times New Roman"/>
          <w:sz w:val="28"/>
          <w:szCs w:val="28"/>
        </w:rPr>
        <w:t>у відповідному віконечку символом (</w:t>
      </w:r>
      <w:r w:rsidRPr="005C3FCA">
        <w:rPr>
          <w:rFonts w:ascii="Times New Roman" w:hAnsi="Times New Roman"/>
          <w:b/>
          <w:bCs/>
          <w:sz w:val="28"/>
          <w:szCs w:val="28"/>
        </w:rPr>
        <w:sym w:font="Wingdings" w:char="F0FC"/>
      </w:r>
      <w:r w:rsidRPr="005C3FCA">
        <w:rPr>
          <w:rFonts w:ascii="Times New Roman" w:hAnsi="Times New Roman"/>
          <w:sz w:val="28"/>
          <w:szCs w:val="28"/>
        </w:rPr>
        <w:t>) відмічається відповідь на зазначене питання – так, ні, невідомо (недостатньо інформації), не застосовується. У разі позитивної відповіді на питання у розділі «Примітка» обов</w:t>
      </w:r>
      <w:r w:rsidR="00390AEB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>язкове обґрунтування.</w:t>
      </w:r>
    </w:p>
    <w:p w:rsidR="00D63D17" w:rsidRPr="005C3FCA" w:rsidRDefault="00D63D17" w:rsidP="005C3FCA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sz w:val="28"/>
          <w:szCs w:val="28"/>
        </w:rPr>
        <w:t>3. Чи була допущена помилка при призначенні вакцини, туберкуліну або в результаті недотримання рекомендацій щодо їх використання (наприклад, вакцинація після закінчення терміну придатності, імунізація особи, яка не підлягає вакцинації)?: у відповідному віконечку символом (</w:t>
      </w:r>
      <w:r w:rsidRPr="005C3FCA">
        <w:rPr>
          <w:rFonts w:ascii="Times New Roman" w:hAnsi="Times New Roman"/>
          <w:b/>
          <w:bCs/>
          <w:sz w:val="28"/>
          <w:szCs w:val="28"/>
        </w:rPr>
        <w:sym w:font="Wingdings" w:char="F0FC"/>
      </w:r>
      <w:r w:rsidRPr="005C3FCA">
        <w:rPr>
          <w:rFonts w:ascii="Times New Roman" w:hAnsi="Times New Roman"/>
          <w:sz w:val="28"/>
          <w:szCs w:val="28"/>
        </w:rPr>
        <w:t>) відмічається відповідь на зазначене питання – так, ні, невідомо (недостатньо інформації), не застосовується. У разі позитивної відповіді на питання у розділі «Примітка» обов</w:t>
      </w:r>
      <w:r w:rsidR="00390AEB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>язкове обґрунтування.</w:t>
      </w:r>
    </w:p>
    <w:p w:rsidR="00D63D17" w:rsidRPr="005C3FCA" w:rsidRDefault="00D63D17" w:rsidP="005C3FCA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sz w:val="28"/>
          <w:szCs w:val="28"/>
        </w:rPr>
        <w:t>4. Чи була вакцина, туберкулін (або будь-який з їх компонентів) введені з порушенням умов стерильності?: у відповідному віконечку символом (</w:t>
      </w:r>
      <w:r w:rsidRPr="005C3FCA">
        <w:rPr>
          <w:rFonts w:ascii="Times New Roman" w:hAnsi="Times New Roman"/>
          <w:b/>
          <w:bCs/>
          <w:sz w:val="28"/>
          <w:szCs w:val="28"/>
        </w:rPr>
        <w:sym w:font="Wingdings" w:char="F0FC"/>
      </w:r>
      <w:r w:rsidRPr="005C3FCA">
        <w:rPr>
          <w:rFonts w:ascii="Times New Roman" w:hAnsi="Times New Roman"/>
          <w:sz w:val="28"/>
          <w:szCs w:val="28"/>
        </w:rPr>
        <w:t>) відмічається відповідь на зазначене питання – так, ні, невідомо (недостатньо інформації), не застосовується. У разі позитивної відповіді на питання у розділі «Примітка» обов</w:t>
      </w:r>
      <w:r w:rsidR="00390AEB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>язкове обґрунтування.</w:t>
      </w:r>
    </w:p>
    <w:p w:rsidR="00D63D17" w:rsidRPr="005C3FCA" w:rsidRDefault="00D63D17" w:rsidP="005C3FCA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sz w:val="28"/>
          <w:szCs w:val="28"/>
        </w:rPr>
        <w:t>5. При введенні вакцини, туберкуліну їх фізичний стан (колір, помутніння, присутність чужорідних речовин та ін.) не відповідали нормі?: у відповідному віконечку символом (</w:t>
      </w:r>
      <w:r w:rsidRPr="005C3FCA">
        <w:rPr>
          <w:rFonts w:ascii="Times New Roman" w:hAnsi="Times New Roman"/>
          <w:b/>
          <w:bCs/>
          <w:sz w:val="28"/>
          <w:szCs w:val="28"/>
        </w:rPr>
        <w:sym w:font="Wingdings" w:char="F0FC"/>
      </w:r>
      <w:r w:rsidRPr="005C3FCA">
        <w:rPr>
          <w:rFonts w:ascii="Times New Roman" w:hAnsi="Times New Roman"/>
          <w:sz w:val="28"/>
          <w:szCs w:val="28"/>
        </w:rPr>
        <w:t>) відмічається відповідь на зазначене питання – так, ні, невідомо (недостатньо інформації), не застосовується. У разі позитивної відповіді на питання у розділі «Примітка» обов</w:t>
      </w:r>
      <w:r w:rsidR="00390AEB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>язкове обґрунтування.</w:t>
      </w:r>
    </w:p>
    <w:p w:rsidR="00D63D17" w:rsidRPr="005C3FCA" w:rsidRDefault="00D63D17" w:rsidP="005C3FCA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sz w:val="28"/>
          <w:szCs w:val="28"/>
        </w:rPr>
        <w:t xml:space="preserve">6. Чи була допущена </w:t>
      </w:r>
      <w:proofErr w:type="spellStart"/>
      <w:r w:rsidRPr="005C3FCA">
        <w:rPr>
          <w:rFonts w:ascii="Times New Roman" w:hAnsi="Times New Roman"/>
          <w:sz w:val="28"/>
          <w:szCs w:val="28"/>
        </w:rPr>
        <w:t>вакц</w:t>
      </w:r>
      <w:r w:rsidR="00390AEB">
        <w:rPr>
          <w:rFonts w:ascii="Times New Roman" w:hAnsi="Times New Roman"/>
          <w:sz w:val="28"/>
          <w:szCs w:val="28"/>
        </w:rPr>
        <w:t>инатором</w:t>
      </w:r>
      <w:proofErr w:type="spellEnd"/>
      <w:r w:rsidR="00390AEB">
        <w:rPr>
          <w:rFonts w:ascii="Times New Roman" w:hAnsi="Times New Roman"/>
          <w:sz w:val="28"/>
          <w:szCs w:val="28"/>
        </w:rPr>
        <w:t xml:space="preserve"> помилка при розведенні</w:t>
      </w:r>
      <w:r w:rsidRPr="005C3FCA">
        <w:rPr>
          <w:rFonts w:ascii="Times New Roman" w:hAnsi="Times New Roman"/>
          <w:sz w:val="28"/>
          <w:szCs w:val="28"/>
        </w:rPr>
        <w:t>/ приготуванні вакцини (застосовувався інший лікарський засіб або розчинник, порушена процедура змішування, заповнення шприца тощо)?: у відповідному віконечку символом (</w:t>
      </w:r>
      <w:r w:rsidRPr="005C3FCA">
        <w:rPr>
          <w:rFonts w:ascii="Times New Roman" w:hAnsi="Times New Roman"/>
          <w:b/>
          <w:bCs/>
          <w:sz w:val="28"/>
          <w:szCs w:val="28"/>
        </w:rPr>
        <w:sym w:font="Wingdings" w:char="F0FC"/>
      </w:r>
      <w:r w:rsidRPr="005C3FCA">
        <w:rPr>
          <w:rFonts w:ascii="Times New Roman" w:hAnsi="Times New Roman"/>
          <w:sz w:val="28"/>
          <w:szCs w:val="28"/>
        </w:rPr>
        <w:t>) відмічається відповідь на зазначене питання – так, ні, невідомо (недостатньо інформації), не застосовується. У разі позитивної відповіді на питання у розділі «Примітка» обов</w:t>
      </w:r>
      <w:r w:rsidR="00390AEB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>язкове обґрунтування.</w:t>
      </w:r>
    </w:p>
    <w:p w:rsidR="00D63D17" w:rsidRPr="005C3FCA" w:rsidRDefault="00D63D17" w:rsidP="005C3FCA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sz w:val="28"/>
          <w:szCs w:val="28"/>
        </w:rPr>
        <w:lastRenderedPageBreak/>
        <w:t>7. Чи була допущена помилка при поводженні з вакциною, туберкуліном (порушення температурних умов при транспортуванні, зберіганні та / або проведенні імунізації тощо)?: у відповідному віконечку символом (</w:t>
      </w:r>
      <w:r w:rsidRPr="005C3FCA">
        <w:rPr>
          <w:rFonts w:ascii="Times New Roman" w:hAnsi="Times New Roman"/>
          <w:b/>
          <w:bCs/>
          <w:sz w:val="28"/>
          <w:szCs w:val="28"/>
        </w:rPr>
        <w:sym w:font="Wingdings" w:char="F0FC"/>
      </w:r>
      <w:r w:rsidRPr="005C3FCA">
        <w:rPr>
          <w:rFonts w:ascii="Times New Roman" w:hAnsi="Times New Roman"/>
          <w:sz w:val="28"/>
          <w:szCs w:val="28"/>
        </w:rPr>
        <w:t>) відмічається відповідь на зазначене питання – так, ні, невідомо (недостатньо інформації), не застосовується. У разі позитивної відповіді на питання у розділі «Примітка» обов</w:t>
      </w:r>
      <w:r w:rsidR="00390AEB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>язкове обґрунтування.</w:t>
      </w:r>
    </w:p>
    <w:p w:rsidR="00D63D17" w:rsidRPr="005C3FCA" w:rsidRDefault="00D63D17" w:rsidP="005C3FCA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sz w:val="28"/>
          <w:szCs w:val="28"/>
        </w:rPr>
        <w:t>8. Чи була допущена помилка при введенні вакцини, туберкуліну (неправильно вибрана доза або шлях введення; невірний розмір голки тощо)?: у відповідному віконечку символом (</w:t>
      </w:r>
      <w:r w:rsidRPr="005C3FCA">
        <w:rPr>
          <w:rFonts w:ascii="Times New Roman" w:hAnsi="Times New Roman"/>
          <w:b/>
          <w:bCs/>
          <w:sz w:val="28"/>
          <w:szCs w:val="28"/>
        </w:rPr>
        <w:sym w:font="Wingdings" w:char="F0FC"/>
      </w:r>
      <w:r w:rsidRPr="005C3FCA">
        <w:rPr>
          <w:rFonts w:ascii="Times New Roman" w:hAnsi="Times New Roman"/>
          <w:sz w:val="28"/>
          <w:szCs w:val="28"/>
        </w:rPr>
        <w:t>) відмічається відповідь на зазначене питання – так, ні, невідомо (недостатньо інформації), не застосовується. У разі позитивної відповіді на питання у розділі «Примітка» обов</w:t>
      </w:r>
      <w:r w:rsidR="00390AEB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>язкове обґрунтування.</w:t>
      </w:r>
    </w:p>
    <w:p w:rsidR="00D63D17" w:rsidRPr="005C3FCA" w:rsidRDefault="00D63D17" w:rsidP="005C3FCA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sz w:val="28"/>
          <w:szCs w:val="28"/>
        </w:rPr>
        <w:t>9. Чи міг страх перед імунізацією/</w:t>
      </w:r>
      <w:proofErr w:type="spellStart"/>
      <w:r w:rsidRPr="005C3FCA">
        <w:rPr>
          <w:rFonts w:ascii="Times New Roman" w:hAnsi="Times New Roman"/>
          <w:sz w:val="28"/>
          <w:szCs w:val="28"/>
        </w:rPr>
        <w:t>туберкулінодіагностикою</w:t>
      </w:r>
      <w:proofErr w:type="spellEnd"/>
      <w:r w:rsidRPr="005C3FCA">
        <w:rPr>
          <w:rFonts w:ascii="Times New Roman" w:hAnsi="Times New Roman"/>
          <w:sz w:val="28"/>
          <w:szCs w:val="28"/>
        </w:rPr>
        <w:t xml:space="preserve"> викликати даний НППІ (</w:t>
      </w:r>
      <w:proofErr w:type="spellStart"/>
      <w:r w:rsidRPr="005C3FCA">
        <w:rPr>
          <w:rFonts w:ascii="Times New Roman" w:hAnsi="Times New Roman"/>
          <w:sz w:val="28"/>
          <w:szCs w:val="28"/>
        </w:rPr>
        <w:t>вагусна</w:t>
      </w:r>
      <w:proofErr w:type="spellEnd"/>
      <w:r w:rsidRPr="005C3FCA">
        <w:rPr>
          <w:rFonts w:ascii="Times New Roman" w:hAnsi="Times New Roman"/>
          <w:sz w:val="28"/>
          <w:szCs w:val="28"/>
        </w:rPr>
        <w:t xml:space="preserve"> судинна реакція, </w:t>
      </w:r>
      <w:proofErr w:type="spellStart"/>
      <w:r w:rsidRPr="005C3FCA">
        <w:rPr>
          <w:rFonts w:ascii="Times New Roman" w:hAnsi="Times New Roman"/>
          <w:sz w:val="28"/>
          <w:szCs w:val="28"/>
        </w:rPr>
        <w:t>гіпервентиляційний</w:t>
      </w:r>
      <w:proofErr w:type="spellEnd"/>
      <w:r w:rsidRPr="005C3FCA">
        <w:rPr>
          <w:rFonts w:ascii="Times New Roman" w:hAnsi="Times New Roman"/>
          <w:sz w:val="28"/>
          <w:szCs w:val="28"/>
        </w:rPr>
        <w:t xml:space="preserve"> синдром або розлад, пов</w:t>
      </w:r>
      <w:r w:rsidR="000D5F6C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>язаний зі стресом)?: у відповідному віконечку символом (</w:t>
      </w:r>
      <w:r w:rsidRPr="005C3FCA">
        <w:rPr>
          <w:rFonts w:ascii="Times New Roman" w:hAnsi="Times New Roman"/>
          <w:b/>
          <w:bCs/>
          <w:sz w:val="28"/>
          <w:szCs w:val="28"/>
        </w:rPr>
        <w:sym w:font="Wingdings" w:char="F0FC"/>
      </w:r>
      <w:r w:rsidRPr="005C3FCA">
        <w:rPr>
          <w:rFonts w:ascii="Times New Roman" w:hAnsi="Times New Roman"/>
          <w:sz w:val="28"/>
          <w:szCs w:val="28"/>
        </w:rPr>
        <w:t>) відмічається відповідь на зазначене питання – так, ні, невідомо (недостатньо інформації), не застосовується. У разі позитивної відповіді на питання у розділі «Примітка» обов</w:t>
      </w:r>
      <w:r w:rsidR="000D5F6C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>язкове обґрунтування.</w:t>
      </w:r>
    </w:p>
    <w:p w:rsidR="00D63D17" w:rsidRPr="005C3FCA" w:rsidRDefault="00D63D17" w:rsidP="000D5F6C">
      <w:pPr>
        <w:spacing w:before="120" w:after="0" w:line="28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sz w:val="28"/>
          <w:szCs w:val="28"/>
        </w:rPr>
        <w:t xml:space="preserve">ІІ (час). При відповіді «так» на будь-яке запитання розділу II вкажіть, чи </w:t>
      </w:r>
      <w:proofErr w:type="spellStart"/>
      <w:r w:rsidRPr="005C3FCA">
        <w:rPr>
          <w:rFonts w:ascii="Times New Roman" w:hAnsi="Times New Roman"/>
          <w:sz w:val="28"/>
          <w:szCs w:val="28"/>
        </w:rPr>
        <w:t>співпав</w:t>
      </w:r>
      <w:proofErr w:type="spellEnd"/>
      <w:r w:rsidRPr="005C3FCA">
        <w:rPr>
          <w:rFonts w:ascii="Times New Roman" w:hAnsi="Times New Roman"/>
          <w:sz w:val="28"/>
          <w:szCs w:val="28"/>
        </w:rPr>
        <w:t xml:space="preserve"> даний НППІ з періодом підвищеного ризику?</w:t>
      </w:r>
    </w:p>
    <w:p w:rsidR="00D63D17" w:rsidRPr="005C3FCA" w:rsidRDefault="00D63D17" w:rsidP="000D5F6C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sz w:val="28"/>
          <w:szCs w:val="28"/>
        </w:rPr>
        <w:t>1. Чи стався даний НППІ у відповідний проміжок часу після введення вакцини, туберкуліну?: у відповідному віконечку символом (</w:t>
      </w:r>
      <w:r w:rsidRPr="005C3FCA">
        <w:rPr>
          <w:rFonts w:ascii="Times New Roman" w:hAnsi="Times New Roman"/>
          <w:b/>
          <w:bCs/>
          <w:sz w:val="28"/>
          <w:szCs w:val="28"/>
        </w:rPr>
        <w:sym w:font="Wingdings" w:char="F0FC"/>
      </w:r>
      <w:r w:rsidRPr="005C3FCA">
        <w:rPr>
          <w:rFonts w:ascii="Times New Roman" w:hAnsi="Times New Roman"/>
          <w:sz w:val="28"/>
          <w:szCs w:val="28"/>
        </w:rPr>
        <w:t>) відмічається відповідь на зазначене питання – так, ні, невідомо (недостатньо інформації), не застосовується. У разі позитивної відповіді на питання у розділі «Примітка» обов</w:t>
      </w:r>
      <w:r w:rsidR="000D5F6C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>язкове обґрунтування.</w:t>
      </w:r>
    </w:p>
    <w:p w:rsidR="00D63D17" w:rsidRPr="005C3FCA" w:rsidRDefault="00D63D17" w:rsidP="000D5F6C">
      <w:pPr>
        <w:spacing w:before="120" w:after="0" w:line="288" w:lineRule="auto"/>
        <w:ind w:left="357" w:firstLine="352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sz w:val="28"/>
          <w:szCs w:val="28"/>
        </w:rPr>
        <w:t>ІІІ. Чи є вагомі докази відсутності причинно-наслідкового зв</w:t>
      </w:r>
      <w:r w:rsidR="000D5F6C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>язку?</w:t>
      </w:r>
    </w:p>
    <w:p w:rsidR="00D63D17" w:rsidRPr="005C3FCA" w:rsidRDefault="00D63D17" w:rsidP="000D5F6C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sz w:val="28"/>
          <w:szCs w:val="28"/>
        </w:rPr>
        <w:t>Чи є вагомі докази відсутності причинно-наслідкового зв</w:t>
      </w:r>
      <w:r w:rsidR="000D5F6C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>язку?: у відповідному віконечку символом (</w:t>
      </w:r>
      <w:r w:rsidRPr="005C3FCA">
        <w:rPr>
          <w:rFonts w:ascii="Times New Roman" w:hAnsi="Times New Roman"/>
          <w:b/>
          <w:bCs/>
          <w:sz w:val="28"/>
          <w:szCs w:val="28"/>
        </w:rPr>
        <w:sym w:font="Wingdings" w:char="F0FC"/>
      </w:r>
      <w:r w:rsidRPr="005C3FCA">
        <w:rPr>
          <w:rFonts w:ascii="Times New Roman" w:hAnsi="Times New Roman"/>
          <w:sz w:val="28"/>
          <w:szCs w:val="28"/>
        </w:rPr>
        <w:t>) відмічається відповідь на зазначене питання – так, ні, невідомо (недостатньо інформації), не застосовується. У разі позитивної відповіді на питання у розділі «Примітка» обов</w:t>
      </w:r>
      <w:r w:rsidR="00390AEB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>язкове обґрунтування.</w:t>
      </w:r>
    </w:p>
    <w:p w:rsidR="00D63D17" w:rsidRPr="005C3FCA" w:rsidRDefault="00D63D17" w:rsidP="000D5F6C">
      <w:pPr>
        <w:spacing w:before="120" w:after="0" w:line="288" w:lineRule="auto"/>
        <w:ind w:left="357" w:firstLine="352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sz w:val="28"/>
          <w:szCs w:val="28"/>
          <w:lang w:val="en-US"/>
        </w:rPr>
        <w:t>IV</w:t>
      </w:r>
      <w:r w:rsidRPr="005C3FCA">
        <w:rPr>
          <w:rFonts w:ascii="Times New Roman" w:hAnsi="Times New Roman"/>
          <w:sz w:val="28"/>
          <w:szCs w:val="28"/>
        </w:rPr>
        <w:t xml:space="preserve">. Інші фактори, які дозволяють провести класифікацію </w:t>
      </w:r>
    </w:p>
    <w:p w:rsidR="00D63D17" w:rsidRDefault="00D63D17" w:rsidP="000D5F6C">
      <w:pPr>
        <w:numPr>
          <w:ilvl w:val="0"/>
          <w:numId w:val="5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sz w:val="28"/>
          <w:szCs w:val="28"/>
        </w:rPr>
        <w:t>Чи міг даний НППІ статися незалежно від імунізації/</w:t>
      </w:r>
      <w:proofErr w:type="spellStart"/>
      <w:r w:rsidRPr="005C3FCA">
        <w:rPr>
          <w:rFonts w:ascii="Times New Roman" w:hAnsi="Times New Roman"/>
          <w:sz w:val="28"/>
          <w:szCs w:val="28"/>
        </w:rPr>
        <w:t>туберкулінодіагностики</w:t>
      </w:r>
      <w:proofErr w:type="spellEnd"/>
      <w:r w:rsidRPr="005C3FCA">
        <w:rPr>
          <w:rFonts w:ascii="Times New Roman" w:hAnsi="Times New Roman"/>
          <w:sz w:val="28"/>
          <w:szCs w:val="28"/>
        </w:rPr>
        <w:t xml:space="preserve"> (базовий рівень захворюваності)?: у відповідному віконечку символом (</w:t>
      </w:r>
      <w:r w:rsidRPr="005C3FCA">
        <w:rPr>
          <w:rFonts w:ascii="Times New Roman" w:hAnsi="Times New Roman"/>
          <w:b/>
          <w:bCs/>
          <w:sz w:val="28"/>
          <w:szCs w:val="28"/>
        </w:rPr>
        <w:sym w:font="Wingdings" w:char="F0FC"/>
      </w:r>
      <w:r w:rsidRPr="005C3FCA">
        <w:rPr>
          <w:rFonts w:ascii="Times New Roman" w:hAnsi="Times New Roman"/>
          <w:sz w:val="28"/>
          <w:szCs w:val="28"/>
        </w:rPr>
        <w:t xml:space="preserve">) відмічається відповідь на зазначене питання – так, ні, невідомо (недостатньо інформації), не застосовується. У разі </w:t>
      </w:r>
      <w:r w:rsidRPr="005C3FCA">
        <w:rPr>
          <w:rFonts w:ascii="Times New Roman" w:hAnsi="Times New Roman"/>
          <w:sz w:val="28"/>
          <w:szCs w:val="28"/>
        </w:rPr>
        <w:lastRenderedPageBreak/>
        <w:t>позитивної відповіді на питання у розділі «Примітка» обов</w:t>
      </w:r>
      <w:r w:rsidR="00390AEB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>язкове обґрунтування.</w:t>
      </w:r>
    </w:p>
    <w:p w:rsidR="000D5F6C" w:rsidRDefault="000D5F6C" w:rsidP="000D5F6C">
      <w:pPr>
        <w:numPr>
          <w:ilvl w:val="0"/>
          <w:numId w:val="5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sz w:val="28"/>
          <w:szCs w:val="28"/>
        </w:rPr>
        <w:t>Чи міг даний НППІ бути проявом іншої патології?: у відповідному віконечку символом (</w:t>
      </w:r>
      <w:r w:rsidRPr="005C3FCA">
        <w:rPr>
          <w:rFonts w:ascii="Times New Roman" w:hAnsi="Times New Roman"/>
          <w:b/>
          <w:bCs/>
          <w:sz w:val="28"/>
          <w:szCs w:val="28"/>
        </w:rPr>
        <w:sym w:font="Wingdings" w:char="F0FC"/>
      </w:r>
      <w:r w:rsidRPr="005C3FCA">
        <w:rPr>
          <w:rFonts w:ascii="Times New Roman" w:hAnsi="Times New Roman"/>
          <w:sz w:val="28"/>
          <w:szCs w:val="28"/>
        </w:rPr>
        <w:t>) відмічається відповідь на зазначене питання – так, ні, невідомо (недостатньо інформації), не застосовується. У разі позитивної відповіді на питання у розділі «Примітка» обов</w:t>
      </w:r>
      <w:r>
        <w:rPr>
          <w:rFonts w:ascii="Times New Roman" w:hAnsi="Times New Roman"/>
          <w:sz w:val="28"/>
          <w:szCs w:val="28"/>
        </w:rPr>
        <w:t>’язкове обґрунтування.</w:t>
      </w:r>
    </w:p>
    <w:p w:rsidR="00D63D17" w:rsidRDefault="00D63D17" w:rsidP="000D5F6C">
      <w:pPr>
        <w:numPr>
          <w:ilvl w:val="0"/>
          <w:numId w:val="5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5F6C">
        <w:rPr>
          <w:rFonts w:ascii="Times New Roman" w:hAnsi="Times New Roman"/>
          <w:sz w:val="28"/>
          <w:szCs w:val="28"/>
        </w:rPr>
        <w:t>Чи мав місце подібний НППІ після введення будь-якої попередньої дози аналогічної вакцини, туберкуліну ?: у відповідному віконечку символом (</w:t>
      </w:r>
      <w:r w:rsidRPr="005C3FCA">
        <w:rPr>
          <w:rFonts w:ascii="Times New Roman" w:hAnsi="Times New Roman"/>
          <w:b/>
          <w:bCs/>
          <w:sz w:val="28"/>
          <w:szCs w:val="28"/>
        </w:rPr>
        <w:sym w:font="Wingdings" w:char="F0FC"/>
      </w:r>
      <w:r w:rsidRPr="000D5F6C">
        <w:rPr>
          <w:rFonts w:ascii="Times New Roman" w:hAnsi="Times New Roman"/>
          <w:sz w:val="28"/>
          <w:szCs w:val="28"/>
        </w:rPr>
        <w:t>) відмічається відповідь на зазначене питання – так, ні, невідомо (недостатньо інформації), не застосовується. У разі позитивної відповіді на питання у розділі «Примітка» обов</w:t>
      </w:r>
      <w:r w:rsidR="000D5F6C" w:rsidRPr="000D5F6C">
        <w:rPr>
          <w:rFonts w:ascii="Times New Roman" w:hAnsi="Times New Roman"/>
          <w:sz w:val="28"/>
          <w:szCs w:val="28"/>
        </w:rPr>
        <w:t>’</w:t>
      </w:r>
      <w:r w:rsidRPr="000D5F6C">
        <w:rPr>
          <w:rFonts w:ascii="Times New Roman" w:hAnsi="Times New Roman"/>
          <w:sz w:val="28"/>
          <w:szCs w:val="28"/>
        </w:rPr>
        <w:t>язкове обґрунтування.</w:t>
      </w:r>
    </w:p>
    <w:p w:rsidR="00D63D17" w:rsidRDefault="00D63D17" w:rsidP="000D5F6C">
      <w:pPr>
        <w:numPr>
          <w:ilvl w:val="0"/>
          <w:numId w:val="5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5F6C">
        <w:rPr>
          <w:rFonts w:ascii="Times New Roman" w:hAnsi="Times New Roman"/>
          <w:sz w:val="28"/>
          <w:szCs w:val="28"/>
        </w:rPr>
        <w:t>Чи мали місце вплив потенційних факторів ризику до НППІ?: у відповідному віконечку символом (</w:t>
      </w:r>
      <w:r w:rsidRPr="005C3FCA">
        <w:rPr>
          <w:rFonts w:ascii="Times New Roman" w:hAnsi="Times New Roman"/>
          <w:b/>
          <w:bCs/>
          <w:sz w:val="28"/>
          <w:szCs w:val="28"/>
        </w:rPr>
        <w:sym w:font="Wingdings" w:char="F0FC"/>
      </w:r>
      <w:r w:rsidRPr="000D5F6C">
        <w:rPr>
          <w:rFonts w:ascii="Times New Roman" w:hAnsi="Times New Roman"/>
          <w:sz w:val="28"/>
          <w:szCs w:val="28"/>
        </w:rPr>
        <w:t>) відмічається відповідь на зазначене питання – так, ні, невідомо (недостатньо інформації), не застосовується. У разі позитивної відповіді на питання у розділі «Примітка» обов</w:t>
      </w:r>
      <w:r w:rsidR="000D5F6C" w:rsidRPr="000D5F6C">
        <w:rPr>
          <w:rFonts w:ascii="Times New Roman" w:hAnsi="Times New Roman"/>
          <w:sz w:val="28"/>
          <w:szCs w:val="28"/>
        </w:rPr>
        <w:t>’</w:t>
      </w:r>
      <w:r w:rsidRPr="000D5F6C">
        <w:rPr>
          <w:rFonts w:ascii="Times New Roman" w:hAnsi="Times New Roman"/>
          <w:sz w:val="28"/>
          <w:szCs w:val="28"/>
        </w:rPr>
        <w:t>язкове обґрунтування.</w:t>
      </w:r>
    </w:p>
    <w:p w:rsidR="00D63D17" w:rsidRDefault="00D63D17" w:rsidP="000D5F6C">
      <w:pPr>
        <w:numPr>
          <w:ilvl w:val="0"/>
          <w:numId w:val="5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5F6C">
        <w:rPr>
          <w:rFonts w:ascii="Times New Roman" w:hAnsi="Times New Roman"/>
          <w:sz w:val="28"/>
          <w:szCs w:val="28"/>
        </w:rPr>
        <w:t>Чи передувало даному НППІ гостре захворювання?: у відповідному віконечку символом (</w:t>
      </w:r>
      <w:r w:rsidRPr="005C3FCA">
        <w:rPr>
          <w:rFonts w:ascii="Times New Roman" w:hAnsi="Times New Roman"/>
          <w:b/>
          <w:bCs/>
          <w:sz w:val="28"/>
          <w:szCs w:val="28"/>
        </w:rPr>
        <w:sym w:font="Wingdings" w:char="F0FC"/>
      </w:r>
      <w:r w:rsidRPr="000D5F6C">
        <w:rPr>
          <w:rFonts w:ascii="Times New Roman" w:hAnsi="Times New Roman"/>
          <w:sz w:val="28"/>
          <w:szCs w:val="28"/>
        </w:rPr>
        <w:t>) відмічається відповідь на зазначене питання – так, ні, невідомо (недостатньо інформації), не застосовується. У разі позитивної відповіді на питання у розділі «Примітка» обов</w:t>
      </w:r>
      <w:r w:rsidR="000D5F6C">
        <w:rPr>
          <w:rFonts w:ascii="Times New Roman" w:hAnsi="Times New Roman"/>
          <w:sz w:val="28"/>
          <w:szCs w:val="28"/>
        </w:rPr>
        <w:t>’</w:t>
      </w:r>
      <w:r w:rsidRPr="000D5F6C">
        <w:rPr>
          <w:rFonts w:ascii="Times New Roman" w:hAnsi="Times New Roman"/>
          <w:sz w:val="28"/>
          <w:szCs w:val="28"/>
        </w:rPr>
        <w:t>язкове обґрунтування.</w:t>
      </w:r>
    </w:p>
    <w:p w:rsidR="00D63D17" w:rsidRDefault="00D63D17" w:rsidP="000D5F6C">
      <w:pPr>
        <w:numPr>
          <w:ilvl w:val="0"/>
          <w:numId w:val="5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5F6C">
        <w:rPr>
          <w:rFonts w:ascii="Times New Roman" w:hAnsi="Times New Roman"/>
          <w:sz w:val="28"/>
          <w:szCs w:val="28"/>
        </w:rPr>
        <w:t>Чи спостерігався подібний стан в минулому незалежно від вакцинації?: у відповідному віконечку символом (</w:t>
      </w:r>
      <w:r w:rsidRPr="005C3FCA">
        <w:rPr>
          <w:rFonts w:ascii="Times New Roman" w:hAnsi="Times New Roman"/>
          <w:b/>
          <w:bCs/>
          <w:sz w:val="28"/>
          <w:szCs w:val="28"/>
        </w:rPr>
        <w:sym w:font="Wingdings" w:char="F0FC"/>
      </w:r>
      <w:r w:rsidRPr="000D5F6C">
        <w:rPr>
          <w:rFonts w:ascii="Times New Roman" w:hAnsi="Times New Roman"/>
          <w:sz w:val="28"/>
          <w:szCs w:val="28"/>
        </w:rPr>
        <w:t>) відмічається відповідь на зазначене питання – так, ні, невідомо (недостатньо інформації), не застосовується. У разі позитивної відповіді на питання у розділі «Примітка» обов</w:t>
      </w:r>
      <w:r w:rsidR="000D5F6C" w:rsidRPr="000D5F6C">
        <w:rPr>
          <w:rFonts w:ascii="Times New Roman" w:hAnsi="Times New Roman"/>
          <w:sz w:val="28"/>
          <w:szCs w:val="28"/>
        </w:rPr>
        <w:t>’</w:t>
      </w:r>
      <w:r w:rsidRPr="000D5F6C">
        <w:rPr>
          <w:rFonts w:ascii="Times New Roman" w:hAnsi="Times New Roman"/>
          <w:sz w:val="28"/>
          <w:szCs w:val="28"/>
        </w:rPr>
        <w:t>язкове обґрунтування.</w:t>
      </w:r>
    </w:p>
    <w:p w:rsidR="00D63D17" w:rsidRDefault="00D63D17" w:rsidP="000D5F6C">
      <w:pPr>
        <w:numPr>
          <w:ilvl w:val="0"/>
          <w:numId w:val="5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5F6C">
        <w:rPr>
          <w:rFonts w:ascii="Times New Roman" w:hAnsi="Times New Roman"/>
          <w:sz w:val="28"/>
          <w:szCs w:val="28"/>
        </w:rPr>
        <w:t>Чи приймала особа, якій проведено імунізацію/</w:t>
      </w:r>
      <w:proofErr w:type="spellStart"/>
      <w:r w:rsidRPr="000D5F6C">
        <w:rPr>
          <w:rFonts w:ascii="Times New Roman" w:hAnsi="Times New Roman"/>
          <w:sz w:val="28"/>
          <w:szCs w:val="28"/>
        </w:rPr>
        <w:t>туберкулінодіагностику</w:t>
      </w:r>
      <w:proofErr w:type="spellEnd"/>
      <w:r w:rsidRPr="000D5F6C">
        <w:rPr>
          <w:rFonts w:ascii="Times New Roman" w:hAnsi="Times New Roman"/>
          <w:sz w:val="28"/>
          <w:szCs w:val="28"/>
        </w:rPr>
        <w:t xml:space="preserve"> будь-який лікарський засіб перед імунізацією/</w:t>
      </w:r>
      <w:proofErr w:type="spellStart"/>
      <w:r w:rsidRPr="000D5F6C">
        <w:rPr>
          <w:rFonts w:ascii="Times New Roman" w:hAnsi="Times New Roman"/>
          <w:sz w:val="28"/>
          <w:szCs w:val="28"/>
        </w:rPr>
        <w:t>туберкулінодіагностикою</w:t>
      </w:r>
      <w:proofErr w:type="spellEnd"/>
      <w:r w:rsidRPr="000D5F6C">
        <w:rPr>
          <w:rFonts w:ascii="Times New Roman" w:hAnsi="Times New Roman"/>
          <w:sz w:val="28"/>
          <w:szCs w:val="28"/>
        </w:rPr>
        <w:t>?: у відповідному віконечку символом (</w:t>
      </w:r>
      <w:r w:rsidRPr="005C3FCA">
        <w:rPr>
          <w:rFonts w:ascii="Times New Roman" w:hAnsi="Times New Roman"/>
          <w:b/>
          <w:bCs/>
          <w:sz w:val="28"/>
          <w:szCs w:val="28"/>
        </w:rPr>
        <w:sym w:font="Wingdings" w:char="F0FC"/>
      </w:r>
      <w:r w:rsidRPr="000D5F6C">
        <w:rPr>
          <w:rFonts w:ascii="Times New Roman" w:hAnsi="Times New Roman"/>
          <w:sz w:val="28"/>
          <w:szCs w:val="28"/>
        </w:rPr>
        <w:t>) відмічається відповідь на зазначене питання – так, ні, невідомо (недостатньо інформації), не застосовується. У разі позитивної відповіді на питання у розділі «Примітка» обов</w:t>
      </w:r>
      <w:r w:rsidR="000D5F6C" w:rsidRPr="000D5F6C">
        <w:rPr>
          <w:rFonts w:ascii="Times New Roman" w:hAnsi="Times New Roman"/>
          <w:sz w:val="28"/>
          <w:szCs w:val="28"/>
        </w:rPr>
        <w:t>’</w:t>
      </w:r>
      <w:r w:rsidRPr="000D5F6C">
        <w:rPr>
          <w:rFonts w:ascii="Times New Roman" w:hAnsi="Times New Roman"/>
          <w:sz w:val="28"/>
          <w:szCs w:val="28"/>
        </w:rPr>
        <w:t>язкове обґрунтування.</w:t>
      </w:r>
    </w:p>
    <w:p w:rsidR="00D63D17" w:rsidRPr="000D5F6C" w:rsidRDefault="00D63D17" w:rsidP="000D5F6C">
      <w:pPr>
        <w:numPr>
          <w:ilvl w:val="0"/>
          <w:numId w:val="5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5F6C">
        <w:rPr>
          <w:rFonts w:ascii="Times New Roman" w:hAnsi="Times New Roman"/>
          <w:sz w:val="28"/>
          <w:szCs w:val="28"/>
        </w:rPr>
        <w:t>Чи існує біологічна ймовірність того, що дане НППІ могло бути викликане даною  вакциною, туберкуліном?: у відповідному віконечку символом (</w:t>
      </w:r>
      <w:r w:rsidRPr="005C3FCA">
        <w:rPr>
          <w:rFonts w:ascii="Times New Roman" w:hAnsi="Times New Roman"/>
          <w:b/>
          <w:bCs/>
          <w:sz w:val="28"/>
          <w:szCs w:val="28"/>
        </w:rPr>
        <w:sym w:font="Wingdings" w:char="F0FC"/>
      </w:r>
      <w:r w:rsidRPr="000D5F6C">
        <w:rPr>
          <w:rFonts w:ascii="Times New Roman" w:hAnsi="Times New Roman"/>
          <w:sz w:val="28"/>
          <w:szCs w:val="28"/>
        </w:rPr>
        <w:t>) відмічається відповідь на зазначене питання – так, ні, невідомо (недостатньо інформації), не застосовується. У разі позитивної відповіді на питання у розділі «Примітка» обов</w:t>
      </w:r>
      <w:r w:rsidR="000D5F6C" w:rsidRPr="000D5F6C">
        <w:rPr>
          <w:rFonts w:ascii="Times New Roman" w:hAnsi="Times New Roman"/>
          <w:sz w:val="28"/>
          <w:szCs w:val="28"/>
        </w:rPr>
        <w:t>’</w:t>
      </w:r>
      <w:r w:rsidRPr="000D5F6C">
        <w:rPr>
          <w:rFonts w:ascii="Times New Roman" w:hAnsi="Times New Roman"/>
          <w:sz w:val="28"/>
          <w:szCs w:val="28"/>
        </w:rPr>
        <w:t>язкове обґрунтування.</w:t>
      </w:r>
    </w:p>
    <w:p w:rsidR="00D63D17" w:rsidRDefault="00D63D17" w:rsidP="00D63D17">
      <w:pPr>
        <w:jc w:val="both"/>
        <w:rPr>
          <w:rFonts w:ascii="Times New Roman" w:hAnsi="Times New Roman"/>
          <w:sz w:val="28"/>
          <w:szCs w:val="28"/>
        </w:rPr>
      </w:pPr>
    </w:p>
    <w:p w:rsidR="000D5F6C" w:rsidRPr="005C3FCA" w:rsidRDefault="000D5F6C" w:rsidP="00D63D17">
      <w:pPr>
        <w:jc w:val="both"/>
        <w:rPr>
          <w:rFonts w:ascii="Times New Roman" w:hAnsi="Times New Roman"/>
          <w:sz w:val="28"/>
          <w:szCs w:val="28"/>
        </w:rPr>
      </w:pPr>
    </w:p>
    <w:p w:rsidR="00D63D17" w:rsidRPr="005C3FCA" w:rsidRDefault="00D63D17" w:rsidP="000D5F6C">
      <w:pPr>
        <w:spacing w:after="0" w:line="288" w:lineRule="auto"/>
        <w:ind w:left="357" w:firstLine="352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b/>
          <w:sz w:val="28"/>
          <w:szCs w:val="28"/>
        </w:rPr>
        <w:t>3-Й ЕТАП</w:t>
      </w:r>
      <w:r w:rsidRPr="005C3FCA">
        <w:rPr>
          <w:rFonts w:ascii="Times New Roman" w:hAnsi="Times New Roman"/>
          <w:sz w:val="28"/>
          <w:szCs w:val="28"/>
        </w:rPr>
        <w:t xml:space="preserve"> (Алгоритм)</w:t>
      </w:r>
    </w:p>
    <w:p w:rsidR="00D63D17" w:rsidRPr="005C3FCA" w:rsidRDefault="00D63D17" w:rsidP="000D5F6C">
      <w:pPr>
        <w:tabs>
          <w:tab w:val="left" w:pos="567"/>
        </w:tabs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sz w:val="28"/>
          <w:szCs w:val="28"/>
        </w:rPr>
        <w:t>На основі заповнених пунктів 1-го та 2-го етапів</w:t>
      </w:r>
      <w:r w:rsidRPr="005C3FCA">
        <w:rPr>
          <w:rFonts w:ascii="Times New Roman" w:hAnsi="Times New Roman"/>
          <w:b/>
          <w:sz w:val="28"/>
          <w:szCs w:val="28"/>
        </w:rPr>
        <w:t xml:space="preserve"> </w:t>
      </w:r>
      <w:r w:rsidRPr="005C3FCA">
        <w:rPr>
          <w:rFonts w:ascii="Times New Roman" w:hAnsi="Times New Roman"/>
          <w:sz w:val="28"/>
          <w:szCs w:val="28"/>
        </w:rPr>
        <w:t>Протоколу розслідування та встановлення причинно-наслідкового зв</w:t>
      </w:r>
      <w:r w:rsidR="00390AEB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 xml:space="preserve">язку між серйозними, груповими несприятливими подіями після імунізації (НППІ) та застосуванням вакцини, туберкуліну керуючись </w:t>
      </w:r>
      <w:proofErr w:type="spellStart"/>
      <w:r w:rsidRPr="005C3FCA">
        <w:rPr>
          <w:rFonts w:ascii="Times New Roman" w:hAnsi="Times New Roman"/>
          <w:sz w:val="28"/>
          <w:szCs w:val="28"/>
        </w:rPr>
        <w:t>стрілковими</w:t>
      </w:r>
      <w:proofErr w:type="spellEnd"/>
      <w:r w:rsidRPr="005C3FC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C3FCA">
        <w:rPr>
          <w:rFonts w:ascii="Times New Roman" w:hAnsi="Times New Roman"/>
          <w:sz w:val="28"/>
          <w:szCs w:val="28"/>
        </w:rPr>
        <w:t>показчиками</w:t>
      </w:r>
      <w:proofErr w:type="spellEnd"/>
      <w:r w:rsidRPr="005C3FCA">
        <w:rPr>
          <w:rFonts w:ascii="Times New Roman" w:hAnsi="Times New Roman"/>
          <w:sz w:val="28"/>
          <w:szCs w:val="28"/>
        </w:rPr>
        <w:t xml:space="preserve"> для встановлення причинно-наслідкового зв</w:t>
      </w:r>
      <w:r w:rsidR="00390AEB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>язку символом (</w:t>
      </w:r>
      <w:r w:rsidRPr="005C3FCA">
        <w:rPr>
          <w:rFonts w:ascii="Times New Roman" w:hAnsi="Times New Roman"/>
          <w:b/>
          <w:bCs/>
          <w:sz w:val="28"/>
          <w:szCs w:val="28"/>
        </w:rPr>
        <w:sym w:font="Wingdings" w:char="F0FC"/>
      </w:r>
      <w:r w:rsidRPr="005C3FCA">
        <w:rPr>
          <w:rFonts w:ascii="Times New Roman" w:hAnsi="Times New Roman"/>
          <w:sz w:val="28"/>
          <w:szCs w:val="28"/>
        </w:rPr>
        <w:t>) ставлят</w:t>
      </w:r>
      <w:r w:rsidR="00390AEB">
        <w:rPr>
          <w:rFonts w:ascii="Times New Roman" w:hAnsi="Times New Roman"/>
          <w:sz w:val="28"/>
          <w:szCs w:val="28"/>
        </w:rPr>
        <w:t xml:space="preserve">ься відповідні позначки. Після </w:t>
      </w:r>
      <w:r w:rsidRPr="005C3FCA">
        <w:rPr>
          <w:rFonts w:ascii="Times New Roman" w:hAnsi="Times New Roman"/>
          <w:sz w:val="28"/>
          <w:szCs w:val="28"/>
        </w:rPr>
        <w:t>проходження 3-го етапу у відповідному віконці  надається коментар: на основі яких логічних заключень та даних, що є в наявності було зроблено висновок щодо причинно-наслідкового зв</w:t>
      </w:r>
      <w:r w:rsidR="00390AEB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 xml:space="preserve">язку. </w:t>
      </w:r>
    </w:p>
    <w:p w:rsidR="00D63D17" w:rsidRPr="005C3FCA" w:rsidRDefault="00D63D17" w:rsidP="00D63D17">
      <w:pPr>
        <w:tabs>
          <w:tab w:val="left" w:pos="567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:rsidR="00D63D17" w:rsidRPr="005C3FCA" w:rsidRDefault="00D63D17" w:rsidP="00D63D17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b/>
          <w:sz w:val="28"/>
          <w:szCs w:val="28"/>
        </w:rPr>
        <w:t>4-Й ЕТАП</w:t>
      </w:r>
      <w:r w:rsidRPr="005C3FCA">
        <w:rPr>
          <w:rFonts w:ascii="Times New Roman" w:hAnsi="Times New Roman"/>
          <w:sz w:val="28"/>
          <w:szCs w:val="28"/>
        </w:rPr>
        <w:t xml:space="preserve"> Класифікація</w:t>
      </w:r>
    </w:p>
    <w:p w:rsidR="00D63D17" w:rsidRPr="005C3FCA" w:rsidRDefault="00390AEB" w:rsidP="000D5F6C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4-му етапі (класифікація)</w:t>
      </w:r>
      <w:r w:rsidR="00D63D17" w:rsidRPr="005C3FCA">
        <w:rPr>
          <w:rFonts w:ascii="Times New Roman" w:hAnsi="Times New Roman"/>
          <w:sz w:val="28"/>
          <w:szCs w:val="28"/>
        </w:rPr>
        <w:t xml:space="preserve"> символом (</w:t>
      </w:r>
      <w:r w:rsidR="00D63D17" w:rsidRPr="005C3FCA">
        <w:rPr>
          <w:rFonts w:ascii="Times New Roman" w:hAnsi="Times New Roman"/>
          <w:sz w:val="28"/>
          <w:szCs w:val="28"/>
        </w:rPr>
        <w:sym w:font="Wingdings" w:char="F0FC"/>
      </w:r>
      <w:r w:rsidR="00D63D17" w:rsidRPr="005C3FCA">
        <w:rPr>
          <w:rFonts w:ascii="Times New Roman" w:hAnsi="Times New Roman"/>
          <w:sz w:val="28"/>
          <w:szCs w:val="28"/>
        </w:rPr>
        <w:t>) ставляться відповідні позначки у підрозділі  «Доступно достатньо інформації». У разі відсутності  достатньої кількості інформації в підрозділі «Не доступно достатньо інформації» символом (</w:t>
      </w:r>
      <w:r w:rsidR="00D63D17" w:rsidRPr="005C3FCA">
        <w:rPr>
          <w:rFonts w:ascii="Times New Roman" w:hAnsi="Times New Roman"/>
          <w:sz w:val="28"/>
          <w:szCs w:val="28"/>
        </w:rPr>
        <w:sym w:font="Wingdings" w:char="F0FC"/>
      </w:r>
      <w:r w:rsidR="00D63D17" w:rsidRPr="005C3FCA">
        <w:rPr>
          <w:rFonts w:ascii="Times New Roman" w:hAnsi="Times New Roman"/>
          <w:sz w:val="28"/>
          <w:szCs w:val="28"/>
        </w:rPr>
        <w:t>) НППІ не класифікується. Також відмічається які дані необхідні для можливості класифікації причинно-наслідкового зв</w:t>
      </w:r>
      <w:r w:rsidR="000D5F6C">
        <w:rPr>
          <w:rFonts w:ascii="Times New Roman" w:hAnsi="Times New Roman"/>
          <w:sz w:val="28"/>
          <w:szCs w:val="28"/>
        </w:rPr>
        <w:t>’</w:t>
      </w:r>
      <w:r w:rsidR="00D63D17" w:rsidRPr="005C3FCA">
        <w:rPr>
          <w:rFonts w:ascii="Times New Roman" w:hAnsi="Times New Roman"/>
          <w:sz w:val="28"/>
          <w:szCs w:val="28"/>
        </w:rPr>
        <w:t>язку та чи можливо її отримати.</w:t>
      </w:r>
    </w:p>
    <w:p w:rsidR="00D63D17" w:rsidRPr="005C3FCA" w:rsidRDefault="00D63D17" w:rsidP="00D63D1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sz w:val="28"/>
          <w:szCs w:val="28"/>
        </w:rPr>
        <w:tab/>
        <w:t>Коротке обґрунтування класифікації причинно-наслідкового зв</w:t>
      </w:r>
      <w:r w:rsidR="000D5F6C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>язку: надається короткий опис підстав, якими керувалась група оперативного реагування для встановлення вищезазначеного причинно-наслідкового зв</w:t>
      </w:r>
      <w:r w:rsidR="000D5F6C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>язку.</w:t>
      </w:r>
    </w:p>
    <w:p w:rsidR="00D63D17" w:rsidRPr="005C3FCA" w:rsidRDefault="00D63D17" w:rsidP="00D63D17">
      <w:pPr>
        <w:jc w:val="both"/>
        <w:rPr>
          <w:rFonts w:ascii="Times New Roman" w:hAnsi="Times New Roman"/>
          <w:sz w:val="28"/>
          <w:szCs w:val="28"/>
        </w:rPr>
      </w:pPr>
      <w:r w:rsidRPr="005C3FCA">
        <w:rPr>
          <w:rFonts w:ascii="Times New Roman" w:hAnsi="Times New Roman"/>
          <w:sz w:val="28"/>
          <w:szCs w:val="28"/>
        </w:rPr>
        <w:tab/>
        <w:t>Протокол розслідування та встановлення причинно-наслідкового зв</w:t>
      </w:r>
      <w:r w:rsidR="000D5F6C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>язку між серйозними, груповими несприятливими подіями</w:t>
      </w:r>
      <w:r w:rsidRPr="005C3FCA">
        <w:rPr>
          <w:b/>
          <w:bCs/>
          <w:sz w:val="28"/>
          <w:szCs w:val="28"/>
        </w:rPr>
        <w:t xml:space="preserve"> </w:t>
      </w:r>
      <w:r w:rsidRPr="005C3FCA">
        <w:rPr>
          <w:rFonts w:ascii="Times New Roman" w:hAnsi="Times New Roman"/>
          <w:sz w:val="28"/>
          <w:szCs w:val="28"/>
        </w:rPr>
        <w:t>після імунізації (НППІ) та застосуванням вакцини, туберкуліну підписується головою (співголовою групи оперативного реагування, чи особою, яка її заміщує) із зазначенням прізвища, ім</w:t>
      </w:r>
      <w:r w:rsidR="000D5F6C">
        <w:rPr>
          <w:rFonts w:ascii="Times New Roman" w:hAnsi="Times New Roman"/>
          <w:sz w:val="28"/>
          <w:szCs w:val="28"/>
        </w:rPr>
        <w:t>’</w:t>
      </w:r>
      <w:r w:rsidRPr="005C3FCA">
        <w:rPr>
          <w:rFonts w:ascii="Times New Roman" w:hAnsi="Times New Roman"/>
          <w:sz w:val="28"/>
          <w:szCs w:val="28"/>
        </w:rPr>
        <w:t>я, по</w:t>
      </w:r>
      <w:r w:rsidR="000D5F6C">
        <w:rPr>
          <w:rFonts w:ascii="Times New Roman" w:hAnsi="Times New Roman"/>
          <w:sz w:val="28"/>
          <w:szCs w:val="28"/>
        </w:rPr>
        <w:t xml:space="preserve"> </w:t>
      </w:r>
      <w:r w:rsidRPr="005C3FCA">
        <w:rPr>
          <w:rFonts w:ascii="Times New Roman" w:hAnsi="Times New Roman"/>
          <w:sz w:val="28"/>
          <w:szCs w:val="28"/>
        </w:rPr>
        <w:t>батькові. Зазначається дата проведення розслідування у форматі день/місяць/рік.</w:t>
      </w:r>
    </w:p>
    <w:p w:rsidR="00453CF7" w:rsidRPr="003E7494" w:rsidRDefault="00453CF7" w:rsidP="005C3FCA">
      <w:pPr>
        <w:spacing w:line="288" w:lineRule="auto"/>
        <w:rPr>
          <w:rFonts w:ascii="Times New Roman" w:hAnsi="Times New Roman" w:cs="Times New Roman"/>
          <w:sz w:val="28"/>
          <w:szCs w:val="28"/>
        </w:rPr>
      </w:pPr>
    </w:p>
    <w:sectPr w:rsidR="00453CF7" w:rsidRPr="003E7494" w:rsidSect="00D2086C">
      <w:headerReference w:type="default" r:id="rId10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CF7" w:rsidRDefault="00453CF7" w:rsidP="00494E3E">
      <w:pPr>
        <w:spacing w:after="0" w:line="240" w:lineRule="auto"/>
      </w:pPr>
      <w:r>
        <w:separator/>
      </w:r>
    </w:p>
  </w:endnote>
  <w:endnote w:type="continuationSeparator" w:id="0">
    <w:p w:rsidR="00453CF7" w:rsidRDefault="00453CF7" w:rsidP="00494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CF7" w:rsidRDefault="00453CF7" w:rsidP="00494E3E">
      <w:pPr>
        <w:spacing w:after="0" w:line="240" w:lineRule="auto"/>
      </w:pPr>
      <w:r>
        <w:separator/>
      </w:r>
    </w:p>
  </w:footnote>
  <w:footnote w:type="continuationSeparator" w:id="0">
    <w:p w:rsidR="00453CF7" w:rsidRDefault="00453CF7" w:rsidP="00494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E6C" w:rsidRPr="00C11E6C" w:rsidRDefault="00C11E6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C11E6C">
      <w:rPr>
        <w:rFonts w:ascii="Times New Roman" w:hAnsi="Times New Roman" w:cs="Times New Roman"/>
        <w:sz w:val="28"/>
        <w:szCs w:val="28"/>
      </w:rPr>
      <w:fldChar w:fldCharType="begin"/>
    </w:r>
    <w:r w:rsidRPr="00C11E6C">
      <w:rPr>
        <w:rFonts w:ascii="Times New Roman" w:hAnsi="Times New Roman" w:cs="Times New Roman"/>
        <w:sz w:val="28"/>
        <w:szCs w:val="28"/>
      </w:rPr>
      <w:instrText>PAGE   \* MERGEFORMAT</w:instrText>
    </w:r>
    <w:r w:rsidRPr="00C11E6C">
      <w:rPr>
        <w:rFonts w:ascii="Times New Roman" w:hAnsi="Times New Roman" w:cs="Times New Roman"/>
        <w:sz w:val="28"/>
        <w:szCs w:val="28"/>
      </w:rPr>
      <w:fldChar w:fldCharType="separate"/>
    </w:r>
    <w:r w:rsidR="002507D0" w:rsidRPr="002507D0">
      <w:rPr>
        <w:rFonts w:ascii="Times New Roman" w:hAnsi="Times New Roman" w:cs="Times New Roman"/>
        <w:noProof/>
        <w:sz w:val="28"/>
        <w:szCs w:val="28"/>
        <w:lang w:val="ru-RU"/>
      </w:rPr>
      <w:t>4</w:t>
    </w:r>
    <w:r w:rsidRPr="00C11E6C">
      <w:rPr>
        <w:rFonts w:ascii="Times New Roman" w:hAnsi="Times New Roman" w:cs="Times New Roman"/>
        <w:sz w:val="28"/>
        <w:szCs w:val="28"/>
      </w:rPr>
      <w:fldChar w:fldCharType="end"/>
    </w:r>
  </w:p>
  <w:p w:rsidR="00C11E6C" w:rsidRDefault="00C11E6C" w:rsidP="00C11E6C">
    <w:pPr>
      <w:pStyle w:val="a3"/>
      <w:ind w:left="6372"/>
    </w:pPr>
    <w:r>
      <w:rPr>
        <w:rFonts w:ascii="Times New Roman" w:hAnsi="Times New Roman" w:cs="Times New Roman"/>
        <w:sz w:val="28"/>
        <w:szCs w:val="28"/>
      </w:rPr>
      <w:t>Подовження додатка 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E6C" w:rsidRPr="00C11E6C" w:rsidRDefault="00C11E6C">
    <w:pPr>
      <w:pStyle w:val="a3"/>
      <w:rPr>
        <w:rFonts w:ascii="Times New Roman" w:hAnsi="Times New Roman" w:cs="Times New Roman"/>
        <w:sz w:val="28"/>
        <w:szCs w:val="28"/>
      </w:rPr>
    </w:pPr>
    <w:r>
      <w:t xml:space="preserve">                                                                                      </w:t>
    </w:r>
    <w:r w:rsidRPr="00C11E6C">
      <w:rPr>
        <w:rFonts w:ascii="Times New Roman" w:hAnsi="Times New Roman" w:cs="Times New Roman"/>
        <w:sz w:val="28"/>
        <w:szCs w:val="28"/>
      </w:rPr>
      <w:t xml:space="preserve">5              </w:t>
    </w:r>
  </w:p>
  <w:p w:rsidR="00C11E6C" w:rsidRPr="00C11E6C" w:rsidRDefault="00C11E6C">
    <w:pPr>
      <w:pStyle w:val="a3"/>
      <w:rPr>
        <w:rFonts w:ascii="Times New Roman" w:hAnsi="Times New Roman" w:cs="Times New Roman"/>
        <w:sz w:val="28"/>
        <w:szCs w:val="28"/>
      </w:rPr>
    </w:pPr>
    <w:r>
      <w:t xml:space="preserve"> 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sz w:val="28"/>
        <w:szCs w:val="28"/>
      </w:rPr>
      <w:t>Подовження додатка 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E6C" w:rsidRPr="00C11E6C" w:rsidRDefault="00C11E6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C11E6C">
      <w:rPr>
        <w:rFonts w:ascii="Times New Roman" w:hAnsi="Times New Roman" w:cs="Times New Roman"/>
        <w:sz w:val="28"/>
        <w:szCs w:val="28"/>
      </w:rPr>
      <w:fldChar w:fldCharType="begin"/>
    </w:r>
    <w:r w:rsidRPr="00C11E6C">
      <w:rPr>
        <w:rFonts w:ascii="Times New Roman" w:hAnsi="Times New Roman" w:cs="Times New Roman"/>
        <w:sz w:val="28"/>
        <w:szCs w:val="28"/>
      </w:rPr>
      <w:instrText>PAGE   \* MERGEFORMAT</w:instrText>
    </w:r>
    <w:r w:rsidRPr="00C11E6C">
      <w:rPr>
        <w:rFonts w:ascii="Times New Roman" w:hAnsi="Times New Roman" w:cs="Times New Roman"/>
        <w:sz w:val="28"/>
        <w:szCs w:val="28"/>
      </w:rPr>
      <w:fldChar w:fldCharType="separate"/>
    </w:r>
    <w:r w:rsidR="002507D0" w:rsidRPr="002507D0">
      <w:rPr>
        <w:rFonts w:ascii="Times New Roman" w:hAnsi="Times New Roman" w:cs="Times New Roman"/>
        <w:noProof/>
        <w:sz w:val="28"/>
        <w:szCs w:val="28"/>
        <w:lang w:val="ru-RU"/>
      </w:rPr>
      <w:t>7</w:t>
    </w:r>
    <w:r w:rsidRPr="00C11E6C">
      <w:rPr>
        <w:rFonts w:ascii="Times New Roman" w:hAnsi="Times New Roman" w:cs="Times New Roman"/>
        <w:sz w:val="28"/>
        <w:szCs w:val="28"/>
      </w:rPr>
      <w:fldChar w:fldCharType="end"/>
    </w:r>
  </w:p>
  <w:p w:rsidR="00453CF7" w:rsidRPr="00D2086C" w:rsidRDefault="00C11E6C" w:rsidP="00D2086C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                                                                                              </w:t>
    </w:r>
    <w:r>
      <w:rPr>
        <w:rFonts w:ascii="Times New Roman" w:hAnsi="Times New Roman" w:cs="Times New Roman"/>
        <w:sz w:val="28"/>
        <w:szCs w:val="28"/>
      </w:rPr>
      <w:t>Подовження додатка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B"/>
    <w:multiLevelType w:val="singleLevel"/>
    <w:tmpl w:val="0000000B"/>
    <w:name w:val="WW8Num11"/>
    <w:lvl w:ilvl="0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">
    <w:nsid w:val="06A81476"/>
    <w:multiLevelType w:val="hybridMultilevel"/>
    <w:tmpl w:val="4B28B258"/>
    <w:lvl w:ilvl="0" w:tplc="824628EE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hint="default"/>
        <w:b w:val="0"/>
        <w:bCs w:val="0"/>
        <w:color w:val="000000"/>
      </w:rPr>
    </w:lvl>
    <w:lvl w:ilvl="1" w:tplc="04220019">
      <w:start w:val="1"/>
      <w:numFmt w:val="lowerLetter"/>
      <w:lvlText w:val="%2."/>
      <w:lvlJc w:val="left"/>
      <w:pPr>
        <w:ind w:left="1648" w:hanging="360"/>
      </w:pPr>
    </w:lvl>
    <w:lvl w:ilvl="2" w:tplc="0422001B">
      <w:start w:val="1"/>
      <w:numFmt w:val="lowerRoman"/>
      <w:lvlText w:val="%3."/>
      <w:lvlJc w:val="right"/>
      <w:pPr>
        <w:ind w:left="2368" w:hanging="180"/>
      </w:pPr>
    </w:lvl>
    <w:lvl w:ilvl="3" w:tplc="0422000F">
      <w:start w:val="1"/>
      <w:numFmt w:val="decimal"/>
      <w:lvlText w:val="%4."/>
      <w:lvlJc w:val="left"/>
      <w:pPr>
        <w:ind w:left="3088" w:hanging="360"/>
      </w:pPr>
    </w:lvl>
    <w:lvl w:ilvl="4" w:tplc="04220019">
      <w:start w:val="1"/>
      <w:numFmt w:val="lowerLetter"/>
      <w:lvlText w:val="%5."/>
      <w:lvlJc w:val="left"/>
      <w:pPr>
        <w:ind w:left="3808" w:hanging="360"/>
      </w:pPr>
    </w:lvl>
    <w:lvl w:ilvl="5" w:tplc="0422001B">
      <w:start w:val="1"/>
      <w:numFmt w:val="lowerRoman"/>
      <w:lvlText w:val="%6."/>
      <w:lvlJc w:val="right"/>
      <w:pPr>
        <w:ind w:left="4528" w:hanging="180"/>
      </w:pPr>
    </w:lvl>
    <w:lvl w:ilvl="6" w:tplc="0422000F">
      <w:start w:val="1"/>
      <w:numFmt w:val="decimal"/>
      <w:lvlText w:val="%7."/>
      <w:lvlJc w:val="left"/>
      <w:pPr>
        <w:ind w:left="5248" w:hanging="360"/>
      </w:pPr>
    </w:lvl>
    <w:lvl w:ilvl="7" w:tplc="04220019">
      <w:start w:val="1"/>
      <w:numFmt w:val="lowerLetter"/>
      <w:lvlText w:val="%8."/>
      <w:lvlJc w:val="left"/>
      <w:pPr>
        <w:ind w:left="5968" w:hanging="360"/>
      </w:pPr>
    </w:lvl>
    <w:lvl w:ilvl="8" w:tplc="0422001B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AEE0D7B"/>
    <w:multiLevelType w:val="hybridMultilevel"/>
    <w:tmpl w:val="A558A604"/>
    <w:lvl w:ilvl="0" w:tplc="918C3C52">
      <w:start w:val="1"/>
      <w:numFmt w:val="decimal"/>
      <w:lvlText w:val="%1."/>
      <w:lvlJc w:val="left"/>
      <w:pPr>
        <w:ind w:left="1525" w:hanging="81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3AD24DE"/>
    <w:multiLevelType w:val="hybridMultilevel"/>
    <w:tmpl w:val="7E1EE9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C5176E"/>
    <w:multiLevelType w:val="hybridMultilevel"/>
    <w:tmpl w:val="7F2C49BE"/>
    <w:lvl w:ilvl="0" w:tplc="59C2BDE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5E74"/>
    <w:rsid w:val="00021420"/>
    <w:rsid w:val="00080900"/>
    <w:rsid w:val="00097052"/>
    <w:rsid w:val="000D5F6C"/>
    <w:rsid w:val="0012130F"/>
    <w:rsid w:val="00177903"/>
    <w:rsid w:val="002507D0"/>
    <w:rsid w:val="002D2060"/>
    <w:rsid w:val="00313251"/>
    <w:rsid w:val="0034261A"/>
    <w:rsid w:val="003852D9"/>
    <w:rsid w:val="00390AEB"/>
    <w:rsid w:val="003E7494"/>
    <w:rsid w:val="00445942"/>
    <w:rsid w:val="00453CF7"/>
    <w:rsid w:val="00473A0D"/>
    <w:rsid w:val="00494E3E"/>
    <w:rsid w:val="004C5732"/>
    <w:rsid w:val="00535AC0"/>
    <w:rsid w:val="005A3BD0"/>
    <w:rsid w:val="005C3FCA"/>
    <w:rsid w:val="00650EDA"/>
    <w:rsid w:val="00760670"/>
    <w:rsid w:val="00782333"/>
    <w:rsid w:val="007D6097"/>
    <w:rsid w:val="00815751"/>
    <w:rsid w:val="008A1E97"/>
    <w:rsid w:val="009F3B4B"/>
    <w:rsid w:val="00A65E74"/>
    <w:rsid w:val="00AF5339"/>
    <w:rsid w:val="00BE4569"/>
    <w:rsid w:val="00C11E6C"/>
    <w:rsid w:val="00C45111"/>
    <w:rsid w:val="00C9298B"/>
    <w:rsid w:val="00CB3291"/>
    <w:rsid w:val="00D2086C"/>
    <w:rsid w:val="00D63D17"/>
    <w:rsid w:val="00DC0C89"/>
    <w:rsid w:val="00E34439"/>
    <w:rsid w:val="00E738E2"/>
    <w:rsid w:val="00EA14EC"/>
    <w:rsid w:val="00ED5B92"/>
    <w:rsid w:val="00F8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2"/>
    <o:shapelayout v:ext="edit">
      <o:idmap v:ext="edit" data="1"/>
      <o:rules v:ext="edit">
        <o:r id="V:Rule16" type="connector" idref="#_x0000_s1067"/>
        <o:r id="V:Rule17" type="connector" idref="#_x0000_s1066"/>
        <o:r id="V:Rule18" type="connector" idref="#_x0000_s1040"/>
        <o:r id="V:Rule19" type="connector" idref="#_x0000_s1050"/>
        <o:r id="V:Rule20" type="connector" idref="#_x0000_s1055"/>
        <o:r id="V:Rule21" type="connector" idref="#_x0000_s1044"/>
        <o:r id="V:Rule22" type="connector" idref="#_x0000_s1049"/>
        <o:r id="V:Rule23" type="connector" idref="#_x0000_s1048"/>
        <o:r id="V:Rule24" type="connector" idref="#_x0000_s1056"/>
        <o:r id="V:Rule25" type="connector" idref="#_x0000_s1064"/>
        <o:r id="V:Rule26" type="connector" idref="#_x0000_s1043"/>
        <o:r id="V:Rule27" type="connector" idref="#_x0000_s1037"/>
        <o:r id="V:Rule28" type="connector" idref="#_x0000_s1051"/>
        <o:r id="V:Rule29" type="connector" idref="#_x0000_s1065"/>
        <o:r id="V:Rule30" type="connector" idref="#_x0000_s1058"/>
      </o:rules>
    </o:shapelayout>
  </w:shapeDefaults>
  <w:decimalSymbol w:val=","/>
  <w:listSeparator w:val=";"/>
  <w15:docId w15:val="{15B96F66-B486-41D7-B2FD-D98779744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439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94E3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494E3E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rsid w:val="00494E3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494E3E"/>
    <w:rPr>
      <w:rFonts w:ascii="Calibri" w:eastAsia="Times New Roman" w:hAnsi="Calibri" w:cs="Calibri"/>
    </w:rPr>
  </w:style>
  <w:style w:type="paragraph" w:styleId="a7">
    <w:name w:val="List Paragraph"/>
    <w:basedOn w:val="a"/>
    <w:uiPriority w:val="99"/>
    <w:qFormat/>
    <w:rsid w:val="0002142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10</Pages>
  <Words>9246</Words>
  <Characters>5271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Державний експертний центр</Company>
  <LinksUpToDate>false</LinksUpToDate>
  <CharactersWithSpaces>14489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Доріченко Світлана Юріївна</dc:creator>
  <cp:keywords/>
  <dc:description/>
  <cp:lastModifiedBy>Доріченко Світлана Юріївна</cp:lastModifiedBy>
  <cp:revision>10</cp:revision>
  <dcterms:created xsi:type="dcterms:W3CDTF">2015-09-28T05:57:00Z</dcterms:created>
  <dcterms:modified xsi:type="dcterms:W3CDTF">2015-10-15T10:41:00Z</dcterms:modified>
</cp:coreProperties>
</file>